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C1F7D" w14:textId="0A941DB9" w:rsidR="00E01FD5" w:rsidRPr="000C3222" w:rsidRDefault="00E01FD5">
      <w:pPr>
        <w:rPr>
          <w:rFonts w:ascii="Times New Roman" w:hAnsi="Times New Roman" w:cs="Times New Roman"/>
          <w:sz w:val="32"/>
          <w:szCs w:val="32"/>
        </w:rPr>
      </w:pPr>
    </w:p>
    <w:p w14:paraId="6F450650" w14:textId="38CC0CFD" w:rsidR="00C7555F" w:rsidRPr="000C3222" w:rsidRDefault="00245360" w:rsidP="00C7555F">
      <w:pPr>
        <w:jc w:val="center"/>
        <w:rPr>
          <w:rFonts w:ascii="Times New Roman" w:hAnsi="Times New Roman" w:cs="Times New Roman"/>
          <w:color w:val="FF0000"/>
          <w:sz w:val="32"/>
          <w:szCs w:val="32"/>
        </w:rPr>
      </w:pPr>
      <w:r w:rsidRPr="000C3222">
        <w:rPr>
          <w:rFonts w:ascii="Times New Roman" w:hAnsi="Times New Roman" w:cs="Times New Roman"/>
          <w:color w:val="FF0000"/>
          <w:sz w:val="32"/>
          <w:szCs w:val="32"/>
        </w:rPr>
        <w:t>Alla scoperta delle “novità” del</w:t>
      </w:r>
      <w:r w:rsidR="00C7555F" w:rsidRPr="000C3222">
        <w:rPr>
          <w:rFonts w:ascii="Times New Roman" w:hAnsi="Times New Roman" w:cs="Times New Roman"/>
          <w:color w:val="FF0000"/>
          <w:sz w:val="32"/>
          <w:szCs w:val="32"/>
        </w:rPr>
        <w:t xml:space="preserve"> Nuovo Messale </w:t>
      </w:r>
    </w:p>
    <w:tbl>
      <w:tblPr>
        <w:tblStyle w:val="Grigliatabella"/>
        <w:tblW w:w="0" w:type="auto"/>
        <w:jc w:val="center"/>
        <w:tblLook w:val="04A0" w:firstRow="1" w:lastRow="0" w:firstColumn="1" w:lastColumn="0" w:noHBand="0" w:noVBand="1"/>
      </w:tblPr>
      <w:tblGrid>
        <w:gridCol w:w="6372"/>
      </w:tblGrid>
      <w:tr w:rsidR="00245360" w:rsidRPr="000C3222" w14:paraId="1401D510" w14:textId="77777777" w:rsidTr="00245360">
        <w:trPr>
          <w:jc w:val="center"/>
        </w:trPr>
        <w:tc>
          <w:tcPr>
            <w:tcW w:w="6372" w:type="dxa"/>
          </w:tcPr>
          <w:p w14:paraId="3078592D" w14:textId="77FA5548" w:rsidR="00245360" w:rsidRPr="000C3222" w:rsidRDefault="00245360" w:rsidP="00245360">
            <w:pPr>
              <w:pStyle w:val="Paragrafoelenco"/>
              <w:numPr>
                <w:ilvl w:val="0"/>
                <w:numId w:val="1"/>
              </w:numPr>
              <w:jc w:val="center"/>
              <w:rPr>
                <w:rFonts w:ascii="Times New Roman" w:hAnsi="Times New Roman" w:cs="Times New Roman"/>
                <w:sz w:val="32"/>
                <w:szCs w:val="32"/>
              </w:rPr>
            </w:pPr>
            <w:r w:rsidRPr="000C3222">
              <w:rPr>
                <w:rFonts w:ascii="Times New Roman" w:hAnsi="Times New Roman" w:cs="Times New Roman"/>
                <w:sz w:val="32"/>
                <w:szCs w:val="32"/>
              </w:rPr>
              <w:t>Fratelli e sorelle</w:t>
            </w:r>
          </w:p>
        </w:tc>
      </w:tr>
      <w:tr w:rsidR="00245360" w:rsidRPr="000C3222" w14:paraId="54177C3F" w14:textId="77777777" w:rsidTr="00245360">
        <w:trPr>
          <w:jc w:val="center"/>
        </w:trPr>
        <w:tc>
          <w:tcPr>
            <w:tcW w:w="6372" w:type="dxa"/>
          </w:tcPr>
          <w:p w14:paraId="29B306C5" w14:textId="5AFC79A6" w:rsidR="00245360" w:rsidRPr="000C3222" w:rsidRDefault="00245360" w:rsidP="00245360">
            <w:pPr>
              <w:pStyle w:val="Paragrafoelenco"/>
              <w:numPr>
                <w:ilvl w:val="0"/>
                <w:numId w:val="1"/>
              </w:numPr>
              <w:jc w:val="center"/>
              <w:rPr>
                <w:rFonts w:ascii="Times New Roman" w:hAnsi="Times New Roman" w:cs="Times New Roman"/>
                <w:sz w:val="32"/>
                <w:szCs w:val="32"/>
              </w:rPr>
            </w:pPr>
            <w:r w:rsidRPr="000C3222">
              <w:rPr>
                <w:rFonts w:ascii="Times New Roman" w:eastAsia="Times New Roman" w:hAnsi="Times New Roman" w:cs="Times New Roman"/>
                <w:color w:val="000000" w:themeColor="text1"/>
                <w:sz w:val="32"/>
                <w:szCs w:val="32"/>
                <w:u w:val="single"/>
                <w:bdr w:val="none" w:sz="0" w:space="0" w:color="auto" w:frame="1"/>
                <w:lang w:eastAsia="it-IT"/>
              </w:rPr>
              <w:t>KÝRIE, ELÉISON»  «CHRISTE, ELEISON</w:t>
            </w:r>
          </w:p>
        </w:tc>
      </w:tr>
      <w:tr w:rsidR="00245360" w:rsidRPr="000C3222" w14:paraId="5A908032" w14:textId="77777777" w:rsidTr="00245360">
        <w:trPr>
          <w:jc w:val="center"/>
        </w:trPr>
        <w:tc>
          <w:tcPr>
            <w:tcW w:w="6372" w:type="dxa"/>
          </w:tcPr>
          <w:p w14:paraId="2353A292" w14:textId="6A2FE6CC" w:rsidR="00245360" w:rsidRPr="000C3222" w:rsidRDefault="00245360" w:rsidP="00245360">
            <w:pPr>
              <w:pStyle w:val="Paragrafoelenco"/>
              <w:numPr>
                <w:ilvl w:val="0"/>
                <w:numId w:val="1"/>
              </w:numPr>
              <w:spacing w:before="100" w:beforeAutospacing="1" w:after="100" w:afterAutospacing="1"/>
              <w:jc w:val="center"/>
              <w:rPr>
                <w:rFonts w:ascii="Times New Roman" w:hAnsi="Times New Roman" w:cs="Times New Roman"/>
                <w:sz w:val="32"/>
                <w:szCs w:val="32"/>
              </w:rPr>
            </w:pPr>
            <w:r w:rsidRPr="000C3222">
              <w:rPr>
                <w:rFonts w:ascii="Times New Roman" w:eastAsia="Times New Roman" w:hAnsi="Times New Roman" w:cs="Times New Roman"/>
                <w:sz w:val="32"/>
                <w:szCs w:val="32"/>
                <w:lang w:eastAsia="it-IT"/>
              </w:rPr>
              <w:t>Il Gloria e la preghiera di colletta</w:t>
            </w:r>
          </w:p>
        </w:tc>
      </w:tr>
      <w:tr w:rsidR="00245360" w:rsidRPr="000C3222" w14:paraId="427C741B" w14:textId="77777777" w:rsidTr="00245360">
        <w:trPr>
          <w:jc w:val="center"/>
        </w:trPr>
        <w:tc>
          <w:tcPr>
            <w:tcW w:w="6372" w:type="dxa"/>
          </w:tcPr>
          <w:p w14:paraId="443864B6" w14:textId="3830BF19" w:rsidR="00245360" w:rsidRPr="000C3222" w:rsidRDefault="00245360" w:rsidP="00245360">
            <w:pPr>
              <w:pStyle w:val="Paragrafoelenco"/>
              <w:numPr>
                <w:ilvl w:val="0"/>
                <w:numId w:val="1"/>
              </w:numPr>
              <w:jc w:val="center"/>
              <w:rPr>
                <w:rFonts w:ascii="Times New Roman" w:hAnsi="Times New Roman" w:cs="Times New Roman"/>
                <w:sz w:val="32"/>
                <w:szCs w:val="32"/>
              </w:rPr>
            </w:pPr>
            <w:r w:rsidRPr="000C3222">
              <w:rPr>
                <w:rFonts w:ascii="Times New Roman" w:eastAsia="Times New Roman" w:hAnsi="Times New Roman" w:cs="Times New Roman"/>
                <w:sz w:val="32"/>
                <w:szCs w:val="32"/>
                <w:lang w:eastAsia="it-IT"/>
              </w:rPr>
              <w:t>La preghiera eucaristica e “la rugiada dello Spirito”</w:t>
            </w:r>
          </w:p>
        </w:tc>
      </w:tr>
      <w:tr w:rsidR="00245360" w:rsidRPr="000C3222" w14:paraId="72BA87CA" w14:textId="77777777" w:rsidTr="00245360">
        <w:trPr>
          <w:jc w:val="center"/>
        </w:trPr>
        <w:tc>
          <w:tcPr>
            <w:tcW w:w="6372" w:type="dxa"/>
          </w:tcPr>
          <w:p w14:paraId="147F4D05" w14:textId="0DD3086B" w:rsidR="00245360" w:rsidRPr="000C3222" w:rsidRDefault="00245360" w:rsidP="00245360">
            <w:pPr>
              <w:pStyle w:val="Paragrafoelenco"/>
              <w:numPr>
                <w:ilvl w:val="0"/>
                <w:numId w:val="1"/>
              </w:numPr>
              <w:spacing w:before="100" w:beforeAutospacing="1" w:after="100" w:afterAutospacing="1"/>
              <w:jc w:val="center"/>
              <w:rPr>
                <w:rFonts w:ascii="Times New Roman" w:hAnsi="Times New Roman" w:cs="Times New Roman"/>
                <w:sz w:val="32"/>
                <w:szCs w:val="32"/>
              </w:rPr>
            </w:pPr>
            <w:r w:rsidRPr="000C3222">
              <w:rPr>
                <w:rFonts w:ascii="Times New Roman" w:eastAsia="Times New Roman" w:hAnsi="Times New Roman" w:cs="Times New Roman"/>
                <w:sz w:val="32"/>
                <w:szCs w:val="32"/>
                <w:lang w:eastAsia="it-IT"/>
              </w:rPr>
              <w:t>Padre nostro rimetti a noi i nostri debiti come ANCHE noi li rimettiamo ai nostri debitori e NON CI ABBANDONARE alla tentazione</w:t>
            </w:r>
          </w:p>
        </w:tc>
      </w:tr>
      <w:tr w:rsidR="00245360" w:rsidRPr="000C3222" w14:paraId="38A6CB6D" w14:textId="77777777" w:rsidTr="00245360">
        <w:trPr>
          <w:jc w:val="center"/>
        </w:trPr>
        <w:tc>
          <w:tcPr>
            <w:tcW w:w="6372" w:type="dxa"/>
          </w:tcPr>
          <w:p w14:paraId="660DC0B5" w14:textId="5F6292BE" w:rsidR="00245360" w:rsidRPr="000C3222" w:rsidRDefault="00245360" w:rsidP="00245360">
            <w:pPr>
              <w:pStyle w:val="Paragrafoelenco"/>
              <w:numPr>
                <w:ilvl w:val="0"/>
                <w:numId w:val="1"/>
              </w:numPr>
              <w:jc w:val="center"/>
              <w:rPr>
                <w:rFonts w:ascii="Times New Roman" w:hAnsi="Times New Roman" w:cs="Times New Roman"/>
                <w:sz w:val="32"/>
                <w:szCs w:val="32"/>
              </w:rPr>
            </w:pPr>
            <w:r w:rsidRPr="000C3222">
              <w:rPr>
                <w:rFonts w:ascii="Times New Roman" w:hAnsi="Times New Roman" w:cs="Times New Roman"/>
                <w:sz w:val="32"/>
                <w:szCs w:val="32"/>
              </w:rPr>
              <w:t>Beati gli invitati alle nozze dell’Agnello</w:t>
            </w:r>
          </w:p>
        </w:tc>
      </w:tr>
    </w:tbl>
    <w:p w14:paraId="56181D33" w14:textId="645E15EE" w:rsidR="00B51A5E" w:rsidRPr="000C3222" w:rsidRDefault="00B51A5E" w:rsidP="00C7555F">
      <w:pPr>
        <w:jc w:val="center"/>
        <w:rPr>
          <w:rFonts w:ascii="Times New Roman" w:hAnsi="Times New Roman" w:cs="Times New Roman"/>
          <w:color w:val="FF0000"/>
          <w:sz w:val="32"/>
          <w:szCs w:val="32"/>
        </w:rPr>
      </w:pPr>
    </w:p>
    <w:p w14:paraId="0EBB464B" w14:textId="77777777" w:rsidR="00013F5D" w:rsidRPr="000C3222" w:rsidRDefault="00013F5D" w:rsidP="00013F5D">
      <w:pPr>
        <w:shd w:val="clear" w:color="auto" w:fill="FFFFFF"/>
        <w:spacing w:before="100" w:beforeAutospacing="1" w:after="0" w:line="276" w:lineRule="atLeast"/>
        <w:jc w:val="both"/>
        <w:textAlignment w:val="baseline"/>
        <w:rPr>
          <w:rFonts w:ascii="Times New Roman" w:eastAsia="Times New Roman" w:hAnsi="Times New Roman" w:cs="Times New Roman"/>
          <w:color w:val="000000" w:themeColor="text1"/>
          <w:sz w:val="32"/>
          <w:szCs w:val="32"/>
          <w:bdr w:val="none" w:sz="0" w:space="0" w:color="auto" w:frame="1"/>
          <w:lang w:eastAsia="it-IT"/>
        </w:rPr>
      </w:pPr>
      <w:r w:rsidRPr="000C3222">
        <w:rPr>
          <w:rFonts w:ascii="Times New Roman" w:eastAsia="Times New Roman" w:hAnsi="Times New Roman" w:cs="Times New Roman"/>
          <w:color w:val="000000"/>
          <w:sz w:val="32"/>
          <w:szCs w:val="32"/>
          <w:shd w:val="clear" w:color="auto" w:fill="FFFFFF"/>
          <w:lang w:eastAsia="it-IT"/>
        </w:rPr>
        <w:t xml:space="preserve">NB: </w:t>
      </w:r>
      <w:r w:rsidRPr="000C3222">
        <w:rPr>
          <w:rFonts w:ascii="Times New Roman" w:eastAsia="Times New Roman" w:hAnsi="Times New Roman" w:cs="Times New Roman"/>
          <w:color w:val="000000" w:themeColor="text1"/>
          <w:sz w:val="32"/>
          <w:szCs w:val="32"/>
          <w:bdr w:val="none" w:sz="0" w:space="0" w:color="auto" w:frame="1"/>
          <w:lang w:eastAsia="it-IT"/>
        </w:rPr>
        <w:t>IL LIBRO LITURGICO, che diventerà obbligatorio a partire dalla prossima Pasqua,  ossia dal 4 aprile 2021, può già essere usato .  Molte diocesi  hanno deciso di adottarlo dalla </w:t>
      </w:r>
      <w:r w:rsidRPr="000C3222">
        <w:rPr>
          <w:rFonts w:ascii="Times New Roman" w:eastAsia="Times New Roman" w:hAnsi="Times New Roman" w:cs="Times New Roman"/>
          <w:color w:val="000000" w:themeColor="text1"/>
          <w:sz w:val="32"/>
          <w:szCs w:val="32"/>
          <w:u w:val="single"/>
          <w:bdr w:val="none" w:sz="0" w:space="0" w:color="auto" w:frame="1"/>
          <w:lang w:eastAsia="it-IT"/>
        </w:rPr>
        <w:t>PRIMA DOMENICA D’AVVENTO, IL 29 NOVEMBRE</w:t>
      </w:r>
      <w:r w:rsidRPr="000C3222">
        <w:rPr>
          <w:rFonts w:ascii="Times New Roman" w:eastAsia="Times New Roman" w:hAnsi="Times New Roman" w:cs="Times New Roman"/>
          <w:color w:val="000000" w:themeColor="text1"/>
          <w:sz w:val="32"/>
          <w:szCs w:val="32"/>
          <w:bdr w:val="none" w:sz="0" w:space="0" w:color="auto" w:frame="1"/>
          <w:lang w:eastAsia="it-IT"/>
        </w:rPr>
        <w:t> 2020.   </w:t>
      </w:r>
    </w:p>
    <w:p w14:paraId="087C2FDE" w14:textId="77777777" w:rsidR="00B51A5E" w:rsidRPr="000C3222" w:rsidRDefault="00B51A5E">
      <w:pPr>
        <w:rPr>
          <w:rFonts w:ascii="Times New Roman" w:hAnsi="Times New Roman" w:cs="Times New Roman"/>
          <w:color w:val="FF0000"/>
          <w:sz w:val="24"/>
          <w:szCs w:val="24"/>
        </w:rPr>
      </w:pPr>
      <w:r w:rsidRPr="000C3222">
        <w:rPr>
          <w:rFonts w:ascii="Times New Roman" w:hAnsi="Times New Roman" w:cs="Times New Roman"/>
          <w:color w:val="FF0000"/>
          <w:sz w:val="24"/>
          <w:szCs w:val="24"/>
        </w:rPr>
        <w:br w:type="page"/>
      </w:r>
    </w:p>
    <w:p w14:paraId="5E04DE49" w14:textId="50D49233" w:rsidR="00245360" w:rsidRPr="000C3222" w:rsidRDefault="00245360" w:rsidP="00245360">
      <w:pPr>
        <w:spacing w:before="100" w:beforeAutospacing="1" w:after="100" w:afterAutospacing="1" w:line="240" w:lineRule="auto"/>
        <w:jc w:val="center"/>
        <w:rPr>
          <w:rFonts w:ascii="Times New Roman" w:eastAsia="Times New Roman" w:hAnsi="Times New Roman" w:cs="Times New Roman"/>
          <w:b/>
          <w:bCs/>
          <w:i/>
          <w:iCs/>
          <w:color w:val="FF0000"/>
          <w:sz w:val="24"/>
          <w:szCs w:val="24"/>
          <w:lang w:eastAsia="it-IT"/>
        </w:rPr>
      </w:pPr>
      <w:r w:rsidRPr="000C3222">
        <w:rPr>
          <w:rFonts w:ascii="Times New Roman" w:eastAsia="Times New Roman" w:hAnsi="Times New Roman" w:cs="Times New Roman"/>
          <w:b/>
          <w:bCs/>
          <w:i/>
          <w:iCs/>
          <w:color w:val="FF0000"/>
          <w:sz w:val="24"/>
          <w:szCs w:val="24"/>
          <w:lang w:eastAsia="it-IT"/>
        </w:rPr>
        <w:lastRenderedPageBreak/>
        <w:t xml:space="preserve">PRIMO STEP : FRATELLI e SORELLE </w:t>
      </w:r>
    </w:p>
    <w:p w14:paraId="7BD0784C"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Invocazione allo Spirito Santo:</w:t>
      </w:r>
    </w:p>
    <w:p w14:paraId="07A3FD64"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b/>
          <w:bCs/>
          <w:sz w:val="24"/>
          <w:szCs w:val="24"/>
          <w:u w:val="single"/>
          <w:lang w:eastAsia="it-IT"/>
        </w:rPr>
      </w:pPr>
      <w:r w:rsidRPr="000C3222">
        <w:rPr>
          <w:rFonts w:ascii="Times New Roman" w:eastAsia="Times New Roman" w:hAnsi="Times New Roman" w:cs="Times New Roman"/>
          <w:sz w:val="24"/>
          <w:szCs w:val="24"/>
          <w:lang w:eastAsia="it-IT"/>
        </w:rPr>
        <w:t xml:space="preserve">-Santo Spirito fa’ crescere in noi la consapevolezza che la </w:t>
      </w:r>
      <w:r w:rsidRPr="000C3222">
        <w:rPr>
          <w:rFonts w:ascii="Times New Roman" w:eastAsia="Times New Roman" w:hAnsi="Times New Roman" w:cs="Times New Roman"/>
          <w:b/>
          <w:bCs/>
          <w:sz w:val="24"/>
          <w:szCs w:val="24"/>
          <w:lang w:eastAsia="it-IT"/>
        </w:rPr>
        <w:t>partecipazione alla s. Messa è indispensabile perché :</w:t>
      </w:r>
    </w:p>
    <w:p w14:paraId="393C8985" w14:textId="77777777" w:rsidR="00245360" w:rsidRPr="000C3222" w:rsidRDefault="00245360" w:rsidP="00245360">
      <w:pPr>
        <w:numPr>
          <w:ilvl w:val="0"/>
          <w:numId w:val="2"/>
        </w:numPr>
        <w:spacing w:before="100" w:beforeAutospacing="1" w:after="100" w:afterAutospacing="1" w:line="240" w:lineRule="auto"/>
        <w:contextualSpacing/>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sz w:val="24"/>
          <w:szCs w:val="24"/>
          <w:lang w:eastAsia="it-IT"/>
        </w:rPr>
        <w:t>se CI INTIEPIDIAMO, LUI  CI RIACCENDE</w:t>
      </w:r>
    </w:p>
    <w:p w14:paraId="627482E3" w14:textId="77777777" w:rsidR="00245360" w:rsidRPr="000C3222" w:rsidRDefault="00245360" w:rsidP="00245360">
      <w:pPr>
        <w:numPr>
          <w:ilvl w:val="0"/>
          <w:numId w:val="2"/>
        </w:numPr>
        <w:spacing w:before="100" w:beforeAutospacing="1" w:after="100" w:afterAutospacing="1" w:line="240" w:lineRule="auto"/>
        <w:contextualSpacing/>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sz w:val="24"/>
          <w:szCs w:val="24"/>
          <w:lang w:eastAsia="it-IT"/>
        </w:rPr>
        <w:t>se siamo abbandonati , affondiamo e periamo</w:t>
      </w:r>
    </w:p>
    <w:p w14:paraId="2ACE3AEC" w14:textId="77777777" w:rsidR="00245360" w:rsidRPr="000C3222" w:rsidRDefault="00245360" w:rsidP="00245360">
      <w:pPr>
        <w:numPr>
          <w:ilvl w:val="0"/>
          <w:numId w:val="2"/>
        </w:numPr>
        <w:spacing w:after="0" w:line="240" w:lineRule="auto"/>
        <w:contextualSpacing/>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sz w:val="24"/>
          <w:szCs w:val="24"/>
          <w:lang w:eastAsia="it-IT"/>
        </w:rPr>
        <w:t>ma se siamo visitati , ci innalziamo e viviamo</w:t>
      </w:r>
      <w:r w:rsidRPr="000C3222">
        <w:rPr>
          <w:rFonts w:ascii="Times New Roman" w:eastAsia="Times New Roman" w:hAnsi="Times New Roman" w:cs="Times New Roman"/>
          <w:b/>
          <w:bCs/>
          <w:sz w:val="24"/>
          <w:szCs w:val="24"/>
          <w:u w:val="single"/>
          <w:lang w:eastAsia="it-IT"/>
        </w:rPr>
        <w:t xml:space="preserve"> </w:t>
      </w:r>
    </w:p>
    <w:p w14:paraId="44B73E42" w14:textId="77777777" w:rsidR="00245360" w:rsidRPr="000C3222" w:rsidRDefault="00245360" w:rsidP="00245360">
      <w:pPr>
        <w:spacing w:after="0" w:line="240" w:lineRule="auto"/>
        <w:ind w:left="360"/>
        <w:rPr>
          <w:rFonts w:ascii="Times New Roman" w:eastAsia="Times New Roman" w:hAnsi="Times New Roman" w:cs="Times New Roman"/>
          <w:i/>
          <w:iCs/>
          <w:sz w:val="24"/>
          <w:szCs w:val="24"/>
          <w:lang w:eastAsia="it-IT"/>
        </w:rPr>
      </w:pPr>
      <w:r w:rsidRPr="000C3222">
        <w:rPr>
          <w:rFonts w:ascii="Times New Roman" w:eastAsia="Times New Roman" w:hAnsi="Times New Roman" w:cs="Times New Roman"/>
          <w:i/>
          <w:iCs/>
          <w:sz w:val="24"/>
          <w:szCs w:val="24"/>
          <w:lang w:eastAsia="it-IT"/>
        </w:rPr>
        <w:t>«dalla Imitazione di Cristo»  (Lib. 3, 14)</w:t>
      </w:r>
    </w:p>
    <w:p w14:paraId="44DC519A" w14:textId="77777777" w:rsidR="00245360" w:rsidRPr="000C3222" w:rsidRDefault="00245360" w:rsidP="00245360">
      <w:pPr>
        <w:spacing w:after="0" w:line="240" w:lineRule="auto"/>
        <w:rPr>
          <w:rFonts w:ascii="Times New Roman" w:eastAsia="Times New Roman" w:hAnsi="Times New Roman" w:cs="Times New Roman"/>
          <w:i/>
          <w:iCs/>
          <w:sz w:val="24"/>
          <w:szCs w:val="24"/>
          <w:lang w:eastAsia="it-IT"/>
        </w:rPr>
      </w:pPr>
    </w:p>
    <w:p w14:paraId="533362CD" w14:textId="77777777" w:rsidR="00245360" w:rsidRPr="000C3222" w:rsidRDefault="00245360" w:rsidP="00245360">
      <w:pPr>
        <w:spacing w:after="0" w:line="240" w:lineRule="auto"/>
        <w:rPr>
          <w:rFonts w:ascii="Times New Roman" w:eastAsia="Times New Roman" w:hAnsi="Times New Roman" w:cs="Times New Roman"/>
          <w:i/>
          <w:iCs/>
          <w:sz w:val="24"/>
          <w:szCs w:val="24"/>
          <w:lang w:eastAsia="it-IT"/>
        </w:rPr>
      </w:pPr>
      <w:r w:rsidRPr="000C3222">
        <w:rPr>
          <w:rFonts w:ascii="Times New Roman" w:eastAsia="Times New Roman" w:hAnsi="Times New Roman" w:cs="Times New Roman"/>
          <w:i/>
          <w:iCs/>
          <w:sz w:val="24"/>
          <w:szCs w:val="24"/>
          <w:lang w:eastAsia="it-IT"/>
        </w:rPr>
        <w:t>AMEN!</w:t>
      </w:r>
    </w:p>
    <w:p w14:paraId="756234DA" w14:textId="77777777" w:rsidR="00245360" w:rsidRPr="000C3222" w:rsidRDefault="00245360" w:rsidP="00245360">
      <w:pPr>
        <w:spacing w:before="100" w:beforeAutospacing="1" w:after="100" w:afterAutospacing="1" w:line="240" w:lineRule="auto"/>
        <w:ind w:left="720"/>
        <w:contextualSpacing/>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La pubblicazione del NUOVO MESSALE ci offre numerose piste di riflessione:</w:t>
      </w:r>
    </w:p>
    <w:p w14:paraId="53927BFE"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i/>
          <w:iCs/>
          <w:sz w:val="24"/>
          <w:szCs w:val="24"/>
          <w:lang w:eastAsia="it-IT"/>
        </w:rPr>
      </w:pPr>
      <w:r w:rsidRPr="000C3222">
        <w:rPr>
          <w:rFonts w:ascii="Times New Roman" w:eastAsia="Times New Roman" w:hAnsi="Times New Roman" w:cs="Times New Roman"/>
          <w:sz w:val="24"/>
          <w:szCs w:val="24"/>
          <w:lang w:eastAsia="it-IT"/>
        </w:rPr>
        <w:t xml:space="preserve">Il sacerdote dopo il saluto iniziale: </w:t>
      </w:r>
      <w:r w:rsidRPr="000C3222">
        <w:rPr>
          <w:rFonts w:ascii="Times New Roman" w:eastAsia="Times New Roman" w:hAnsi="Times New Roman" w:cs="Times New Roman"/>
          <w:b/>
          <w:bCs/>
          <w:sz w:val="24"/>
          <w:szCs w:val="24"/>
          <w:lang w:eastAsia="it-IT"/>
        </w:rPr>
        <w:t>La grazia del Signore</w:t>
      </w:r>
      <w:r w:rsidRPr="000C3222">
        <w:rPr>
          <w:rFonts w:ascii="Times New Roman" w:eastAsia="Times New Roman" w:hAnsi="Times New Roman" w:cs="Times New Roman"/>
          <w:sz w:val="24"/>
          <w:szCs w:val="24"/>
          <w:lang w:eastAsia="it-IT"/>
        </w:rPr>
        <w:t xml:space="preserve"> nostro Gesù Cristo  - </w:t>
      </w:r>
      <w:r w:rsidRPr="000C3222">
        <w:rPr>
          <w:rFonts w:ascii="Times New Roman" w:eastAsia="Times New Roman" w:hAnsi="Times New Roman" w:cs="Times New Roman"/>
          <w:b/>
          <w:bCs/>
          <w:sz w:val="24"/>
          <w:szCs w:val="24"/>
          <w:lang w:eastAsia="it-IT"/>
        </w:rPr>
        <w:t>L’amore di Dio Padre - e La comunione dello Spirito Santo</w:t>
      </w:r>
      <w:r w:rsidRPr="000C3222">
        <w:rPr>
          <w:rFonts w:ascii="Times New Roman" w:eastAsia="Times New Roman" w:hAnsi="Times New Roman" w:cs="Times New Roman"/>
          <w:sz w:val="24"/>
          <w:szCs w:val="24"/>
          <w:lang w:eastAsia="it-IT"/>
        </w:rPr>
        <w:t xml:space="preserve"> </w:t>
      </w:r>
      <w:r w:rsidRPr="000C3222">
        <w:rPr>
          <w:rFonts w:ascii="Times New Roman" w:eastAsia="Times New Roman" w:hAnsi="Times New Roman" w:cs="Times New Roman"/>
          <w:b/>
          <w:bCs/>
          <w:i/>
          <w:iCs/>
          <w:sz w:val="24"/>
          <w:szCs w:val="24"/>
          <w:u w:val="single"/>
          <w:lang w:eastAsia="it-IT"/>
        </w:rPr>
        <w:t>siano</w:t>
      </w:r>
      <w:r w:rsidRPr="000C3222">
        <w:rPr>
          <w:rFonts w:ascii="Times New Roman" w:eastAsia="Times New Roman" w:hAnsi="Times New Roman" w:cs="Times New Roman"/>
          <w:sz w:val="24"/>
          <w:szCs w:val="24"/>
          <w:lang w:eastAsia="it-IT"/>
        </w:rPr>
        <w:t xml:space="preserve">  con tutti voi… (con cui ci esorta a prendere consapevolezza dei DONI che il Signore ci vuole consegnare …) si rivolge a noi con la parola : “</w:t>
      </w:r>
      <w:r w:rsidRPr="000C3222">
        <w:rPr>
          <w:rFonts w:ascii="Times New Roman" w:eastAsia="Times New Roman" w:hAnsi="Times New Roman" w:cs="Times New Roman"/>
          <w:b/>
          <w:bCs/>
          <w:sz w:val="24"/>
          <w:szCs w:val="24"/>
          <w:lang w:eastAsia="it-IT"/>
        </w:rPr>
        <w:t xml:space="preserve">Fratelli </w:t>
      </w:r>
      <w:r w:rsidRPr="000C3222">
        <w:rPr>
          <w:rFonts w:ascii="Times New Roman" w:eastAsia="Times New Roman" w:hAnsi="Times New Roman" w:cs="Times New Roman"/>
          <w:sz w:val="24"/>
          <w:szCs w:val="24"/>
          <w:lang w:eastAsia="it-IT"/>
        </w:rPr>
        <w:t>…</w:t>
      </w:r>
      <w:r w:rsidRPr="000C3222">
        <w:rPr>
          <w:rFonts w:ascii="Times New Roman" w:eastAsia="Times New Roman" w:hAnsi="Times New Roman" w:cs="Times New Roman"/>
          <w:b/>
          <w:bCs/>
          <w:i/>
          <w:iCs/>
          <w:color w:val="FF0000"/>
          <w:sz w:val="24"/>
          <w:szCs w:val="24"/>
          <w:lang w:eastAsia="it-IT"/>
        </w:rPr>
        <w:t xml:space="preserve"> </w:t>
      </w:r>
      <w:r w:rsidRPr="000C3222">
        <w:rPr>
          <w:rFonts w:ascii="Times New Roman" w:eastAsia="Times New Roman" w:hAnsi="Times New Roman" w:cs="Times New Roman"/>
          <w:i/>
          <w:iCs/>
          <w:sz w:val="24"/>
          <w:szCs w:val="24"/>
          <w:lang w:eastAsia="it-IT"/>
        </w:rPr>
        <w:t>per celebrare degnamente i santi misteri, riconosciamo i nostri peccati”</w:t>
      </w:r>
    </w:p>
    <w:p w14:paraId="35AB8F39" w14:textId="77777777" w:rsidR="00245360" w:rsidRPr="000C3222" w:rsidRDefault="00245360" w:rsidP="00245360">
      <w:pPr>
        <w:shd w:val="clear" w:color="auto" w:fill="FFFFFF"/>
        <w:spacing w:after="0" w:line="240" w:lineRule="auto"/>
        <w:rPr>
          <w:rFonts w:ascii="Times New Roman" w:eastAsia="Times New Roman" w:hAnsi="Times New Roman" w:cs="Times New Roman"/>
          <w:b/>
          <w:bCs/>
          <w:i/>
          <w:iCs/>
          <w:sz w:val="24"/>
          <w:szCs w:val="24"/>
          <w:u w:val="single"/>
          <w:lang w:eastAsia="it-IT"/>
        </w:rPr>
      </w:pPr>
      <w:r w:rsidRPr="000C3222">
        <w:rPr>
          <w:rFonts w:ascii="Times New Roman" w:eastAsia="Times New Roman" w:hAnsi="Times New Roman" w:cs="Times New Roman"/>
          <w:b/>
          <w:bCs/>
          <w:i/>
          <w:iCs/>
          <w:sz w:val="24"/>
          <w:szCs w:val="24"/>
          <w:lang w:eastAsia="it-IT"/>
        </w:rPr>
        <w:t>Fratelli</w:t>
      </w:r>
      <w:r w:rsidRPr="000C3222">
        <w:rPr>
          <w:rFonts w:ascii="Times New Roman" w:eastAsia="Times New Roman" w:hAnsi="Times New Roman" w:cs="Times New Roman"/>
          <w:i/>
          <w:iCs/>
          <w:sz w:val="24"/>
          <w:szCs w:val="24"/>
          <w:lang w:eastAsia="it-IT"/>
        </w:rPr>
        <w:t xml:space="preserve">: </w:t>
      </w:r>
      <w:r w:rsidRPr="000C3222">
        <w:rPr>
          <w:rFonts w:ascii="Times New Roman" w:eastAsia="Times New Roman" w:hAnsi="Times New Roman" w:cs="Times New Roman"/>
          <w:sz w:val="24"/>
          <w:szCs w:val="24"/>
          <w:lang w:eastAsia="it-IT"/>
        </w:rPr>
        <w:t>il nostro titolo più bello! Ma è vero o è la prima “bugia” che diciamo a Messa?</w:t>
      </w:r>
      <w:r w:rsidRPr="000C3222">
        <w:rPr>
          <w:rFonts w:ascii="Times New Roman" w:eastAsia="Times New Roman" w:hAnsi="Times New Roman" w:cs="Times New Roman"/>
          <w:b/>
          <w:bCs/>
          <w:i/>
          <w:iCs/>
          <w:sz w:val="24"/>
          <w:szCs w:val="24"/>
          <w:u w:val="single"/>
          <w:lang w:eastAsia="it-IT"/>
        </w:rPr>
        <w:t xml:space="preserve"> </w:t>
      </w:r>
    </w:p>
    <w:p w14:paraId="11A25048" w14:textId="77777777" w:rsidR="00245360" w:rsidRPr="000C3222" w:rsidRDefault="00245360" w:rsidP="00245360">
      <w:pPr>
        <w:shd w:val="clear" w:color="auto" w:fill="FFFFFF"/>
        <w:spacing w:after="0"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Bisogna, tra l’altro sottolineare che il NUOVO MESSALE “fa” di più ….non menziona solo i Fratelli ma “fratelli e sorelle”</w:t>
      </w:r>
    </w:p>
    <w:p w14:paraId="1AEE9414" w14:textId="77777777" w:rsidR="00245360" w:rsidRPr="000C3222" w:rsidRDefault="00245360" w:rsidP="00245360">
      <w:pPr>
        <w:shd w:val="clear" w:color="auto" w:fill="FFFFFF"/>
        <w:spacing w:after="0" w:line="240" w:lineRule="auto"/>
        <w:rPr>
          <w:rFonts w:ascii="Times New Roman" w:eastAsia="Times New Roman" w:hAnsi="Times New Roman" w:cs="Times New Roman"/>
          <w:sz w:val="24"/>
          <w:szCs w:val="24"/>
          <w:lang w:eastAsia="it-IT"/>
        </w:rPr>
      </w:pPr>
    </w:p>
    <w:p w14:paraId="4DB38667" w14:textId="77777777" w:rsidR="00245360" w:rsidRPr="000C3222" w:rsidRDefault="00245360" w:rsidP="00245360">
      <w:pPr>
        <w:shd w:val="clear" w:color="auto" w:fill="FFFFFF"/>
        <w:spacing w:after="0" w:line="240" w:lineRule="auto"/>
        <w:jc w:val="center"/>
        <w:rPr>
          <w:rFonts w:ascii="Times New Roman" w:eastAsia="Times New Roman" w:hAnsi="Times New Roman" w:cs="Times New Roman"/>
          <w:sz w:val="24"/>
          <w:szCs w:val="24"/>
          <w:lang w:eastAsia="it-IT"/>
        </w:rPr>
      </w:pPr>
      <w:r w:rsidRPr="000C3222">
        <w:rPr>
          <w:rFonts w:ascii="Times New Roman" w:eastAsia="Times New Roman" w:hAnsi="Times New Roman" w:cs="Times New Roman"/>
          <w:noProof/>
          <w:sz w:val="24"/>
          <w:szCs w:val="24"/>
          <w:lang w:eastAsia="it-IT"/>
        </w:rPr>
        <w:drawing>
          <wp:inline distT="0" distB="0" distL="0" distR="0" wp14:anchorId="2A5A628E" wp14:editId="6883A3D2">
            <wp:extent cx="3291205" cy="1650484"/>
            <wp:effectExtent l="0" t="0" r="4445"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11313" cy="1660568"/>
                    </a:xfrm>
                    <a:prstGeom prst="rect">
                      <a:avLst/>
                    </a:prstGeom>
                    <a:noFill/>
                    <a:ln>
                      <a:noFill/>
                    </a:ln>
                  </pic:spPr>
                </pic:pic>
              </a:graphicData>
            </a:graphic>
          </wp:inline>
        </w:drawing>
      </w:r>
    </w:p>
    <w:p w14:paraId="7B37EDAA" w14:textId="77777777" w:rsidR="00245360" w:rsidRPr="000C3222" w:rsidRDefault="00245360" w:rsidP="003C2F66">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xml:space="preserve">“Nel Confesso dell’atto penitenziale propone: «Confesso a Dio onnipotente e a voi fratelli e sorelle» anziché il precedente «Confesso a Dio onnipotente e a voi fratelli». La variazione ritorna nel finale della formula di confessione dei peccati: «E supplico la beata sempre Vergine Maria, gli angeli, i santi, e voi fratelli e sorelle, di pregare per me il Signore Dio nostro». </w:t>
      </w:r>
      <w:r w:rsidRPr="000C3222">
        <w:rPr>
          <w:rFonts w:ascii="Times New Roman" w:eastAsia="Times New Roman" w:hAnsi="Times New Roman" w:cs="Times New Roman"/>
          <w:b/>
          <w:bCs/>
          <w:sz w:val="24"/>
          <w:szCs w:val="24"/>
          <w:lang w:eastAsia="it-IT"/>
        </w:rPr>
        <w:t>Si tratta di un’evidente attenzione rivolta alle esigenze di un linguaggio inclusivo della varietà dei generi, maschile e femminile</w:t>
      </w:r>
      <w:r w:rsidRPr="000C3222">
        <w:rPr>
          <w:rFonts w:ascii="Times New Roman" w:eastAsia="Times New Roman" w:hAnsi="Times New Roman" w:cs="Times New Roman"/>
          <w:sz w:val="24"/>
          <w:szCs w:val="24"/>
          <w:lang w:eastAsia="it-IT"/>
        </w:rPr>
        <w:t xml:space="preserve">. Ciò ritorna nei riti di presentazione dei doni («Pregate fratelli e sorelle, perché il mio e vostro sacrificio...»)così come nel corso della Veglia pasquale («Fratelli e sorelle, in questa santissima notte...»). Nella stessa preghiera eucaristica, là dove si ricordano i defunti, la preghiera al Signore è ora rivolta ai fratelli e alle sorelle che si sono addormentati nella speranza della resurrezione. </w:t>
      </w:r>
      <w:r w:rsidRPr="000C3222">
        <w:rPr>
          <w:rFonts w:ascii="Times New Roman" w:eastAsia="Times New Roman" w:hAnsi="Times New Roman" w:cs="Times New Roman"/>
          <w:b/>
          <w:bCs/>
          <w:sz w:val="24"/>
          <w:szCs w:val="24"/>
          <w:lang w:eastAsia="it-IT"/>
        </w:rPr>
        <w:t>L’attenzione al cosiddetto linguaggio inclusivo è una caratteristica del nostro tempo, che avverte l’esigenza di superare una cultura ancora troppo sessista e maschilista</w:t>
      </w:r>
      <w:r w:rsidRPr="000C3222">
        <w:rPr>
          <w:rFonts w:ascii="Times New Roman" w:eastAsia="Times New Roman" w:hAnsi="Times New Roman" w:cs="Times New Roman"/>
          <w:sz w:val="24"/>
          <w:szCs w:val="24"/>
          <w:lang w:eastAsia="it-IT"/>
        </w:rPr>
        <w:t xml:space="preserve">. La critica proveniente soprattutto dal mondo femminista, ma non solo, è aspra: </w:t>
      </w:r>
      <w:r w:rsidRPr="000C3222">
        <w:rPr>
          <w:rFonts w:ascii="Times New Roman" w:eastAsia="Times New Roman" w:hAnsi="Times New Roman" w:cs="Times New Roman"/>
          <w:b/>
          <w:bCs/>
          <w:sz w:val="24"/>
          <w:szCs w:val="24"/>
          <w:lang w:eastAsia="it-IT"/>
        </w:rPr>
        <w:t xml:space="preserve">le donne esistono e abitano il mondo, ma soltanto i maschi abitano il linguaggio. Le donne esistono ed abitano la Chiesa e la liturgia, in modo preponderante, ma soltanto i maschi detengono, insieme al linguaggio, il potere. </w:t>
      </w:r>
      <w:r w:rsidRPr="000C3222">
        <w:rPr>
          <w:rFonts w:ascii="Times New Roman" w:eastAsia="Times New Roman" w:hAnsi="Times New Roman" w:cs="Times New Roman"/>
          <w:sz w:val="24"/>
          <w:szCs w:val="24"/>
          <w:lang w:eastAsia="it-IT"/>
        </w:rPr>
        <w:t xml:space="preserve">Di fronte a tale richiesta, alcuni dicono che </w:t>
      </w:r>
      <w:r w:rsidRPr="000C3222">
        <w:rPr>
          <w:rFonts w:ascii="Times New Roman" w:eastAsia="Times New Roman" w:hAnsi="Times New Roman" w:cs="Times New Roman"/>
          <w:b/>
          <w:bCs/>
          <w:sz w:val="24"/>
          <w:szCs w:val="24"/>
          <w:lang w:eastAsia="it-IT"/>
        </w:rPr>
        <w:t>non è aggiustando il linguaggio che si risolve la questione di una reale inclusione del genere femminile</w:t>
      </w:r>
      <w:r w:rsidRPr="000C3222">
        <w:rPr>
          <w:rFonts w:ascii="Times New Roman" w:eastAsia="Times New Roman" w:hAnsi="Times New Roman" w:cs="Times New Roman"/>
          <w:sz w:val="24"/>
          <w:szCs w:val="24"/>
          <w:lang w:eastAsia="it-IT"/>
        </w:rPr>
        <w:t xml:space="preserve"> all’interno della preghiera liturgica della Chiesa e più in generale della vita sociale</w:t>
      </w:r>
      <w:r w:rsidRPr="000C3222">
        <w:rPr>
          <w:rFonts w:ascii="Times New Roman" w:eastAsia="Times New Roman" w:hAnsi="Times New Roman" w:cs="Times New Roman"/>
          <w:b/>
          <w:bCs/>
          <w:sz w:val="24"/>
          <w:szCs w:val="24"/>
          <w:lang w:eastAsia="it-IT"/>
        </w:rPr>
        <w:t xml:space="preserve">: non basta parlare di «sindaca» e di «architetta», e neppure riferirsi genericamente al «genio femminile» per produrre un vero cambiamento di </w:t>
      </w:r>
      <w:r w:rsidRPr="000C3222">
        <w:rPr>
          <w:rFonts w:ascii="Times New Roman" w:eastAsia="Times New Roman" w:hAnsi="Times New Roman" w:cs="Times New Roman"/>
          <w:b/>
          <w:bCs/>
          <w:sz w:val="24"/>
          <w:szCs w:val="24"/>
          <w:lang w:eastAsia="it-IT"/>
        </w:rPr>
        <w:lastRenderedPageBreak/>
        <w:t xml:space="preserve">mentalità nel considerare in modo adeguato il ruolo della donna. </w:t>
      </w:r>
      <w:r w:rsidRPr="000C3222">
        <w:rPr>
          <w:rFonts w:ascii="Times New Roman" w:eastAsia="Times New Roman" w:hAnsi="Times New Roman" w:cs="Times New Roman"/>
          <w:sz w:val="24"/>
          <w:szCs w:val="24"/>
          <w:lang w:eastAsia="it-IT"/>
        </w:rPr>
        <w:t xml:space="preserve">In effetti, pensando alla liturgia, pesa il fatto che a livello di ministeri istituiti (accolito, lettore) non sia stata ancora prevista l’apertura alle donne, nonostante l’esplicita richiesta proveniente dai vescovi riuniti per il sinodo sulla Parola di Dio del 2008. Questo dei ministeri è un esempio di come l’attenzione ad un linguaggio più giusto non possa essere isolata da una azione più globale: </w:t>
      </w:r>
      <w:r w:rsidRPr="000C3222">
        <w:rPr>
          <w:rFonts w:ascii="Times New Roman" w:eastAsia="Times New Roman" w:hAnsi="Times New Roman" w:cs="Times New Roman"/>
          <w:b/>
          <w:bCs/>
          <w:sz w:val="24"/>
          <w:szCs w:val="24"/>
          <w:lang w:eastAsia="it-IT"/>
        </w:rPr>
        <w:t>tuttavia, come ci ricordano le persone più attente al mondo del linguaggio e della comunicazione, ciò che non si nomina non esiste, non viene pensato e non è preso in considerazione</w:t>
      </w:r>
      <w:r w:rsidRPr="000C3222">
        <w:rPr>
          <w:rFonts w:ascii="Times New Roman" w:eastAsia="Times New Roman" w:hAnsi="Times New Roman" w:cs="Times New Roman"/>
          <w:sz w:val="24"/>
          <w:szCs w:val="24"/>
          <w:lang w:eastAsia="it-IT"/>
        </w:rPr>
        <w:t xml:space="preserve">. Il rischio di allungare le frasi in modo stucchevole può essere presente, e per questo è bene accogliere l’auspicio di un linguaggio inclusivo senza rigidezze ideologiche. La liturgia è piena di espressioni che andrebbero riviste: figli e figlie, servi e serve, malati e malate, uomini e donne. Non è sempre possibile possibile modificare un linguaggio proveniente dalle Scritture, fortemente segnate da un modello patriarcale. Tenendo presente tali difficoltà, </w:t>
      </w:r>
      <w:r w:rsidRPr="000C3222">
        <w:rPr>
          <w:rFonts w:ascii="Times New Roman" w:eastAsia="Times New Roman" w:hAnsi="Times New Roman" w:cs="Times New Roman"/>
          <w:b/>
          <w:bCs/>
          <w:sz w:val="24"/>
          <w:szCs w:val="24"/>
          <w:lang w:eastAsia="it-IT"/>
        </w:rPr>
        <w:t>rimane intatta l’importanza di una attenzione globale ad una liturgia che guarda all’assemblea, al mondo, alla vita e a Dio stesso, non solo con occhi maschili. Il «fratelli e sorelle» della nuova edizione del Messale è come un promemoria, perché la voce della liturgia sia capa-ce di unire le differenze (di genere, ma pure di età, di cultura, etnia, ceto sociale, stato di salute fisica...) senza annullarle, ignorandole o appiattendole</w:t>
      </w:r>
      <w:r w:rsidRPr="000C3222">
        <w:rPr>
          <w:rFonts w:ascii="Times New Roman" w:eastAsia="Times New Roman" w:hAnsi="Times New Roman" w:cs="Times New Roman"/>
          <w:sz w:val="24"/>
          <w:szCs w:val="24"/>
          <w:lang w:eastAsia="it-IT"/>
        </w:rPr>
        <w:t>. (don Paolo TOMATI – ufficio liturgico Torino)</w:t>
      </w:r>
    </w:p>
    <w:p w14:paraId="2BA58134" w14:textId="77777777" w:rsidR="00245360" w:rsidRPr="000C3222" w:rsidRDefault="00D472CE" w:rsidP="00245360">
      <w:pPr>
        <w:shd w:val="clear" w:color="auto" w:fill="FFFFFF"/>
        <w:spacing w:before="100" w:beforeAutospacing="1" w:after="100" w:afterAutospacing="1" w:line="240" w:lineRule="auto"/>
        <w:jc w:val="center"/>
        <w:rPr>
          <w:rFonts w:ascii="Times New Roman" w:eastAsia="Times New Roman" w:hAnsi="Times New Roman" w:cs="Times New Roman"/>
          <w:color w:val="0000FF"/>
          <w:sz w:val="24"/>
          <w:szCs w:val="24"/>
          <w:u w:val="single"/>
          <w:lang w:eastAsia="it-IT"/>
        </w:rPr>
      </w:pPr>
      <w:hyperlink r:id="rId6" w:history="1">
        <w:r w:rsidR="00245360" w:rsidRPr="000C3222">
          <w:rPr>
            <w:rFonts w:ascii="Times New Roman" w:eastAsia="Times New Roman" w:hAnsi="Times New Roman" w:cs="Times New Roman"/>
            <w:color w:val="0000FF"/>
            <w:sz w:val="24"/>
            <w:szCs w:val="24"/>
            <w:u w:val="single"/>
            <w:lang w:eastAsia="it-IT"/>
          </w:rPr>
          <w:t>https://www.diocesi.torino.it/liturgico/terza-edizione-del-messale-romano/</w:t>
        </w:r>
      </w:hyperlink>
    </w:p>
    <w:p w14:paraId="34B445AD" w14:textId="77777777" w:rsidR="00245360" w:rsidRPr="000C3222" w:rsidRDefault="00245360" w:rsidP="00245360">
      <w:pPr>
        <w:shd w:val="clear" w:color="auto" w:fill="FFFFFF"/>
        <w:spacing w:before="100" w:beforeAutospacing="1" w:after="100" w:afterAutospacing="1"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i/>
          <w:iCs/>
          <w:sz w:val="24"/>
          <w:szCs w:val="24"/>
          <w:u w:val="single"/>
          <w:lang w:eastAsia="it-IT"/>
        </w:rPr>
        <w:t>Papa Francesco nell’enciclica “Fratelli tutti” al n 87 ci ricorda che è proprio la “fratellanza” che rende possibile la realizzazione di ogni  ESSERE UMANO</w:t>
      </w:r>
      <w:r w:rsidRPr="000C3222">
        <w:rPr>
          <w:rFonts w:ascii="Times New Roman" w:eastAsia="Times New Roman" w:hAnsi="Times New Roman" w:cs="Times New Roman"/>
          <w:sz w:val="24"/>
          <w:szCs w:val="24"/>
          <w:lang w:eastAsia="it-IT"/>
        </w:rPr>
        <w:t>“</w:t>
      </w:r>
    </w:p>
    <w:p w14:paraId="02E1DE22" w14:textId="77777777" w:rsidR="00245360" w:rsidRPr="000C3222" w:rsidRDefault="00245360" w:rsidP="00245360">
      <w:pPr>
        <w:shd w:val="clear" w:color="auto" w:fill="FFFFFF"/>
        <w:spacing w:before="100" w:beforeAutospacing="1" w:after="100" w:afterAutospacing="1" w:line="240" w:lineRule="auto"/>
        <w:rPr>
          <w:rFonts w:ascii="Times New Roman" w:eastAsia="Times New Roman" w:hAnsi="Times New Roman" w:cs="Times New Roman"/>
          <w:b/>
          <w:bCs/>
          <w:i/>
          <w:iCs/>
          <w:sz w:val="24"/>
          <w:szCs w:val="24"/>
          <w:lang w:eastAsia="it-IT"/>
        </w:rPr>
      </w:pPr>
      <w:r w:rsidRPr="000C3222">
        <w:rPr>
          <w:rFonts w:ascii="Times New Roman" w:eastAsia="Times New Roman" w:hAnsi="Times New Roman" w:cs="Times New Roman"/>
          <w:sz w:val="24"/>
          <w:szCs w:val="24"/>
          <w:lang w:eastAsia="it-IT"/>
        </w:rPr>
        <w:t xml:space="preserve">&lt;&lt;Un essere umano è fatto in modo tale che non si realizza, non si sviluppa e non può trovare la propria pienezza </w:t>
      </w:r>
      <w:r w:rsidRPr="000C3222">
        <w:rPr>
          <w:rFonts w:ascii="Times New Roman" w:eastAsia="Times New Roman" w:hAnsi="Times New Roman" w:cs="Times New Roman"/>
          <w:b/>
          <w:bCs/>
          <w:i/>
          <w:iCs/>
          <w:sz w:val="24"/>
          <w:szCs w:val="24"/>
          <w:lang w:eastAsia="it-IT"/>
        </w:rPr>
        <w:t>«se non attraverso un dono sincero di sé»</w:t>
      </w:r>
      <w:r w:rsidRPr="000C3222">
        <w:rPr>
          <w:rFonts w:ascii="Times New Roman" w:eastAsia="Times New Roman" w:hAnsi="Times New Roman" w:cs="Times New Roman"/>
          <w:sz w:val="24"/>
          <w:szCs w:val="24"/>
          <w:lang w:eastAsia="it-IT"/>
        </w:rPr>
        <w:t xml:space="preserve">. Questo spiega perché nessuno può sperimentare il valore della vita </w:t>
      </w:r>
      <w:r w:rsidRPr="000C3222">
        <w:rPr>
          <w:rFonts w:ascii="Times New Roman" w:eastAsia="Times New Roman" w:hAnsi="Times New Roman" w:cs="Times New Roman"/>
          <w:b/>
          <w:bCs/>
          <w:sz w:val="24"/>
          <w:szCs w:val="24"/>
          <w:lang w:eastAsia="it-IT"/>
        </w:rPr>
        <w:t>senza volti concreti da amare</w:t>
      </w:r>
      <w:r w:rsidRPr="000C3222">
        <w:rPr>
          <w:rFonts w:ascii="Times New Roman" w:eastAsia="Times New Roman" w:hAnsi="Times New Roman" w:cs="Times New Roman"/>
          <w:sz w:val="24"/>
          <w:szCs w:val="24"/>
          <w:lang w:eastAsia="it-IT"/>
        </w:rPr>
        <w:t xml:space="preserve">. Qui sta un segreto dell’autentica esistenza umana, perché «la vita sussiste dove c’è </w:t>
      </w:r>
      <w:r w:rsidRPr="000C3222">
        <w:rPr>
          <w:rFonts w:ascii="Times New Roman" w:eastAsia="Times New Roman" w:hAnsi="Times New Roman" w:cs="Times New Roman"/>
          <w:b/>
          <w:bCs/>
          <w:i/>
          <w:iCs/>
          <w:sz w:val="24"/>
          <w:szCs w:val="24"/>
          <w:lang w:eastAsia="it-IT"/>
        </w:rPr>
        <w:t>legame, comunione, fratellanza</w:t>
      </w:r>
      <w:r w:rsidRPr="000C3222">
        <w:rPr>
          <w:rFonts w:ascii="Times New Roman" w:eastAsia="Times New Roman" w:hAnsi="Times New Roman" w:cs="Times New Roman"/>
          <w:sz w:val="24"/>
          <w:szCs w:val="24"/>
          <w:lang w:eastAsia="it-IT"/>
        </w:rPr>
        <w:t xml:space="preserve">; ed è una vita più forte della morte quando è costruita su </w:t>
      </w:r>
      <w:r w:rsidRPr="000C3222">
        <w:rPr>
          <w:rFonts w:ascii="Times New Roman" w:eastAsia="Times New Roman" w:hAnsi="Times New Roman" w:cs="Times New Roman"/>
          <w:b/>
          <w:bCs/>
          <w:sz w:val="24"/>
          <w:szCs w:val="24"/>
          <w:lang w:eastAsia="it-IT"/>
        </w:rPr>
        <w:t>relazioni vere e legami di fedeltà</w:t>
      </w:r>
      <w:r w:rsidRPr="000C3222">
        <w:rPr>
          <w:rFonts w:ascii="Times New Roman" w:eastAsia="Times New Roman" w:hAnsi="Times New Roman" w:cs="Times New Roman"/>
          <w:sz w:val="24"/>
          <w:szCs w:val="24"/>
          <w:lang w:eastAsia="it-IT"/>
        </w:rPr>
        <w:t xml:space="preserve">. Al contrario, </w:t>
      </w:r>
      <w:r w:rsidRPr="000C3222">
        <w:rPr>
          <w:rFonts w:ascii="Times New Roman" w:eastAsia="Times New Roman" w:hAnsi="Times New Roman" w:cs="Times New Roman"/>
          <w:i/>
          <w:iCs/>
          <w:sz w:val="24"/>
          <w:szCs w:val="24"/>
          <w:lang w:eastAsia="it-IT"/>
        </w:rPr>
        <w:t>non c’è vita dove si ha la pretesa di</w:t>
      </w:r>
      <w:r w:rsidRPr="000C3222">
        <w:rPr>
          <w:rFonts w:ascii="Times New Roman" w:eastAsia="Times New Roman" w:hAnsi="Times New Roman" w:cs="Times New Roman"/>
          <w:b/>
          <w:bCs/>
          <w:i/>
          <w:iCs/>
          <w:sz w:val="24"/>
          <w:szCs w:val="24"/>
          <w:lang w:eastAsia="it-IT"/>
        </w:rPr>
        <w:t xml:space="preserve"> appartenere solo a sé stessi e di vivere come isole: </w:t>
      </w:r>
      <w:r w:rsidRPr="000C3222">
        <w:rPr>
          <w:rFonts w:ascii="Times New Roman" w:eastAsia="Times New Roman" w:hAnsi="Times New Roman" w:cs="Times New Roman"/>
          <w:i/>
          <w:iCs/>
          <w:sz w:val="24"/>
          <w:szCs w:val="24"/>
          <w:lang w:eastAsia="it-IT"/>
        </w:rPr>
        <w:t>in questi atteggiamenti prevale la morte»</w:t>
      </w:r>
      <w:r w:rsidRPr="000C3222">
        <w:rPr>
          <w:rFonts w:ascii="Times New Roman" w:eastAsia="Times New Roman" w:hAnsi="Times New Roman" w:cs="Times New Roman"/>
          <w:b/>
          <w:bCs/>
          <w:i/>
          <w:iCs/>
          <w:sz w:val="24"/>
          <w:szCs w:val="24"/>
          <w:lang w:eastAsia="it-IT"/>
        </w:rPr>
        <w:t>.</w:t>
      </w:r>
    </w:p>
    <w:p w14:paraId="2E13817D" w14:textId="77777777" w:rsidR="00245360" w:rsidRPr="000C3222" w:rsidRDefault="00245360" w:rsidP="00245360">
      <w:pPr>
        <w:shd w:val="clear" w:color="auto" w:fill="FFFFFF"/>
        <w:spacing w:before="100" w:beforeAutospacing="1" w:after="100" w:afterAutospacing="1" w:line="240" w:lineRule="auto"/>
        <w:jc w:val="both"/>
        <w:rPr>
          <w:rFonts w:ascii="Times New Roman" w:eastAsia="Times New Roman" w:hAnsi="Times New Roman" w:cs="Times New Roman"/>
          <w:b/>
          <w:bCs/>
          <w:i/>
          <w:iCs/>
          <w:sz w:val="24"/>
          <w:szCs w:val="24"/>
          <w:lang w:eastAsia="it-IT"/>
        </w:rPr>
      </w:pPr>
      <w:r w:rsidRPr="000C3222">
        <w:rPr>
          <w:rFonts w:ascii="Times New Roman" w:eastAsia="Times New Roman" w:hAnsi="Times New Roman" w:cs="Times New Roman"/>
          <w:b/>
          <w:bCs/>
          <w:i/>
          <w:iCs/>
          <w:sz w:val="24"/>
          <w:szCs w:val="24"/>
          <w:u w:val="single"/>
          <w:lang w:eastAsia="it-IT"/>
        </w:rPr>
        <w:t xml:space="preserve"> E al  n 88 dell’enciclica ci dice che siamo  TUTTI CHIAMATI AD ANDARE... IN E-STASI (dal greco </w:t>
      </w:r>
      <w:r w:rsidRPr="000C3222">
        <w:rPr>
          <w:rFonts w:ascii="Times New Roman" w:eastAsia="Times New Roman" w:hAnsi="Times New Roman" w:cs="Times New Roman"/>
          <w:b/>
          <w:bCs/>
          <w:sz w:val="24"/>
          <w:szCs w:val="24"/>
          <w:shd w:val="clear" w:color="auto" w:fill="FFFFFF"/>
          <w:lang w:eastAsia="it-IT"/>
        </w:rPr>
        <w:t xml:space="preserve">ἔκστασις </w:t>
      </w:r>
      <w:r w:rsidRPr="000C3222">
        <w:rPr>
          <w:rFonts w:ascii="Times New Roman" w:eastAsia="Times New Roman" w:hAnsi="Times New Roman" w:cs="Times New Roman"/>
          <w:b/>
          <w:bCs/>
          <w:i/>
          <w:iCs/>
          <w:color w:val="202124"/>
          <w:sz w:val="24"/>
          <w:szCs w:val="24"/>
          <w:shd w:val="clear" w:color="auto" w:fill="FFFFFF"/>
          <w:lang w:eastAsia="it-IT"/>
        </w:rPr>
        <w:t>ékstasis: stare fuori</w:t>
      </w:r>
      <w:r w:rsidRPr="000C3222">
        <w:rPr>
          <w:rFonts w:ascii="Times New Roman" w:eastAsia="Times New Roman" w:hAnsi="Times New Roman" w:cs="Times New Roman"/>
          <w:b/>
          <w:bCs/>
          <w:i/>
          <w:iCs/>
          <w:sz w:val="24"/>
          <w:szCs w:val="24"/>
          <w:u w:val="single"/>
          <w:lang w:eastAsia="it-IT"/>
        </w:rPr>
        <w:t xml:space="preserve">); “ad uscire da noi stessi per trovare negli altri un accrescimento di essere” </w:t>
      </w:r>
      <w:r w:rsidRPr="000C3222">
        <w:rPr>
          <w:rFonts w:ascii="Times New Roman" w:eastAsia="Times New Roman" w:hAnsi="Times New Roman" w:cs="Times New Roman"/>
          <w:sz w:val="24"/>
          <w:szCs w:val="24"/>
          <w:lang w:eastAsia="it-IT"/>
        </w:rPr>
        <w:t>“Dall’intimo di ogni cuore, l’amore crea legami e allarga l’esistenza quando fa uscire la persona da sé stessa verso l’altro. </w:t>
      </w:r>
      <w:r w:rsidRPr="000C3222">
        <w:rPr>
          <w:rFonts w:ascii="Times New Roman" w:eastAsia="Times New Roman" w:hAnsi="Times New Roman" w:cs="Times New Roman"/>
          <w:b/>
          <w:bCs/>
          <w:sz w:val="24"/>
          <w:szCs w:val="24"/>
          <w:lang w:eastAsia="it-IT"/>
        </w:rPr>
        <w:t>Siamo fatti per l’amore e c’è in ognuno di noi «</w:t>
      </w:r>
      <w:r w:rsidRPr="000C3222">
        <w:rPr>
          <w:rFonts w:ascii="Times New Roman" w:eastAsia="Times New Roman" w:hAnsi="Times New Roman" w:cs="Times New Roman"/>
          <w:b/>
          <w:bCs/>
          <w:i/>
          <w:iCs/>
          <w:sz w:val="24"/>
          <w:szCs w:val="24"/>
          <w:lang w:eastAsia="it-IT"/>
        </w:rPr>
        <w:t>una specie di legge di “ESTASI”:</w:t>
      </w:r>
      <w:r w:rsidRPr="000C3222">
        <w:rPr>
          <w:rFonts w:ascii="Times New Roman" w:eastAsia="Times New Roman" w:hAnsi="Times New Roman" w:cs="Times New Roman"/>
          <w:sz w:val="24"/>
          <w:szCs w:val="24"/>
          <w:lang w:eastAsia="it-IT"/>
        </w:rPr>
        <w:t xml:space="preserve"> uscire da se stessi per trovare negli altri un accrescimento di essere». Perciò «</w:t>
      </w:r>
      <w:r w:rsidRPr="000C3222">
        <w:rPr>
          <w:rFonts w:ascii="Times New Roman" w:eastAsia="Times New Roman" w:hAnsi="Times New Roman" w:cs="Times New Roman"/>
          <w:b/>
          <w:bCs/>
          <w:i/>
          <w:iCs/>
          <w:sz w:val="24"/>
          <w:szCs w:val="24"/>
          <w:lang w:eastAsia="it-IT"/>
        </w:rPr>
        <w:t>in ogni caso l’uomo deve pure decidersi una volta ad uscire d’un balzo da se stesso»”</w:t>
      </w:r>
    </w:p>
    <w:p w14:paraId="3D5B68A9" w14:textId="77777777" w:rsidR="00245360" w:rsidRPr="000C3222" w:rsidRDefault="00245360" w:rsidP="003C2F66">
      <w:pPr>
        <w:shd w:val="clear" w:color="auto" w:fill="FFFFFF"/>
        <w:spacing w:after="0" w:line="240" w:lineRule="auto"/>
        <w:jc w:val="both"/>
        <w:rPr>
          <w:rFonts w:ascii="Times New Roman" w:eastAsia="Times New Roman" w:hAnsi="Times New Roman" w:cs="Times New Roman"/>
          <w:b/>
          <w:bCs/>
          <w:i/>
          <w:iCs/>
          <w:sz w:val="24"/>
          <w:szCs w:val="24"/>
          <w:lang w:eastAsia="it-IT"/>
        </w:rPr>
      </w:pPr>
      <w:r w:rsidRPr="000C3222">
        <w:rPr>
          <w:rFonts w:ascii="Times New Roman" w:eastAsia="Times New Roman" w:hAnsi="Times New Roman" w:cs="Times New Roman"/>
          <w:b/>
          <w:bCs/>
          <w:i/>
          <w:iCs/>
          <w:sz w:val="24"/>
          <w:szCs w:val="24"/>
          <w:u w:val="single"/>
          <w:lang w:eastAsia="it-IT"/>
        </w:rPr>
        <w:t>Papa Francesco al n 89 sottolinea che NON BASTA STAR BENE IN FAMIGLIA E CON GLI AMICI</w:t>
      </w:r>
      <w:r w:rsidRPr="000C3222">
        <w:rPr>
          <w:rFonts w:ascii="Times New Roman" w:eastAsia="Times New Roman" w:hAnsi="Times New Roman" w:cs="Times New Roman"/>
          <w:sz w:val="24"/>
          <w:szCs w:val="24"/>
          <w:lang w:eastAsia="it-IT"/>
        </w:rPr>
        <w:t xml:space="preserve"> …“...  </w:t>
      </w:r>
      <w:r w:rsidRPr="000C3222">
        <w:rPr>
          <w:rFonts w:ascii="Times New Roman" w:eastAsia="Times New Roman" w:hAnsi="Times New Roman" w:cs="Times New Roman"/>
          <w:i/>
          <w:iCs/>
          <w:sz w:val="24"/>
          <w:szCs w:val="24"/>
          <w:lang w:eastAsia="it-IT"/>
        </w:rPr>
        <w:t>Non posso ridurre la mia vita alla relazione</w:t>
      </w:r>
      <w:r w:rsidRPr="000C3222">
        <w:rPr>
          <w:rFonts w:ascii="Times New Roman" w:eastAsia="Times New Roman" w:hAnsi="Times New Roman" w:cs="Times New Roman"/>
          <w:b/>
          <w:bCs/>
          <w:i/>
          <w:iCs/>
          <w:sz w:val="24"/>
          <w:szCs w:val="24"/>
          <w:lang w:eastAsia="it-IT"/>
        </w:rPr>
        <w:t xml:space="preserve"> con un piccolo gruppo e nemmeno alla mia famiglia</w:t>
      </w:r>
      <w:r w:rsidRPr="000C3222">
        <w:rPr>
          <w:rFonts w:ascii="Times New Roman" w:eastAsia="Times New Roman" w:hAnsi="Times New Roman" w:cs="Times New Roman"/>
          <w:sz w:val="24"/>
          <w:szCs w:val="24"/>
          <w:lang w:eastAsia="it-IT"/>
        </w:rPr>
        <w:t xml:space="preserve">, La mia relazione con una persona che stimo non può ignorare che </w:t>
      </w:r>
      <w:r w:rsidRPr="000C3222">
        <w:rPr>
          <w:rFonts w:ascii="Times New Roman" w:eastAsia="Times New Roman" w:hAnsi="Times New Roman" w:cs="Times New Roman"/>
          <w:b/>
          <w:bCs/>
          <w:sz w:val="24"/>
          <w:szCs w:val="24"/>
          <w:lang w:eastAsia="it-IT"/>
        </w:rPr>
        <w:t xml:space="preserve">quella </w:t>
      </w:r>
      <w:r w:rsidRPr="000C3222">
        <w:rPr>
          <w:rFonts w:ascii="Times New Roman" w:eastAsia="Times New Roman" w:hAnsi="Times New Roman" w:cs="Times New Roman"/>
          <w:b/>
          <w:bCs/>
          <w:i/>
          <w:iCs/>
          <w:sz w:val="24"/>
          <w:szCs w:val="24"/>
          <w:lang w:eastAsia="it-IT"/>
        </w:rPr>
        <w:t xml:space="preserve">persona non vive solo per la sua relazione con me, né io vivo soltanto rapportandomi con lei. </w:t>
      </w:r>
      <w:r w:rsidRPr="000C3222">
        <w:rPr>
          <w:rFonts w:ascii="Times New Roman" w:eastAsia="Times New Roman" w:hAnsi="Times New Roman" w:cs="Times New Roman"/>
          <w:i/>
          <w:iCs/>
          <w:sz w:val="24"/>
          <w:szCs w:val="24"/>
          <w:lang w:eastAsia="it-IT"/>
        </w:rPr>
        <w:t>La nostra relazione, se è sana e autentica,</w:t>
      </w:r>
      <w:r w:rsidRPr="000C3222">
        <w:rPr>
          <w:rFonts w:ascii="Times New Roman" w:eastAsia="Times New Roman" w:hAnsi="Times New Roman" w:cs="Times New Roman"/>
          <w:b/>
          <w:bCs/>
          <w:i/>
          <w:iCs/>
          <w:sz w:val="24"/>
          <w:szCs w:val="24"/>
          <w:lang w:eastAsia="it-IT"/>
        </w:rPr>
        <w:t xml:space="preserve"> CI APRE AGLI ALTRI</w:t>
      </w:r>
      <w:r w:rsidRPr="000C3222">
        <w:rPr>
          <w:rFonts w:ascii="Times New Roman" w:eastAsia="Times New Roman" w:hAnsi="Times New Roman" w:cs="Times New Roman"/>
          <w:sz w:val="24"/>
          <w:szCs w:val="24"/>
          <w:lang w:eastAsia="it-IT"/>
        </w:rPr>
        <w:t xml:space="preserve"> che ci fanno crescere e ci arricchiscono. Il legame di coppia e di amicizia è orientato ad </w:t>
      </w:r>
      <w:r w:rsidRPr="000C3222">
        <w:rPr>
          <w:rFonts w:ascii="Times New Roman" w:eastAsia="Times New Roman" w:hAnsi="Times New Roman" w:cs="Times New Roman"/>
          <w:b/>
          <w:bCs/>
          <w:i/>
          <w:iCs/>
          <w:sz w:val="24"/>
          <w:szCs w:val="24"/>
          <w:lang w:eastAsia="it-IT"/>
        </w:rPr>
        <w:t>aprire il cuore attorno a sé, a renderci capaci di uscire da noi stessi</w:t>
      </w:r>
      <w:r w:rsidRPr="000C3222">
        <w:rPr>
          <w:rFonts w:ascii="Times New Roman" w:eastAsia="Times New Roman" w:hAnsi="Times New Roman" w:cs="Times New Roman"/>
          <w:b/>
          <w:bCs/>
          <w:sz w:val="24"/>
          <w:szCs w:val="24"/>
          <w:lang w:eastAsia="it-IT"/>
        </w:rPr>
        <w:t xml:space="preserve"> </w:t>
      </w:r>
      <w:r w:rsidRPr="000C3222">
        <w:rPr>
          <w:rFonts w:ascii="Times New Roman" w:eastAsia="Times New Roman" w:hAnsi="Times New Roman" w:cs="Times New Roman"/>
          <w:b/>
          <w:bCs/>
          <w:i/>
          <w:iCs/>
          <w:sz w:val="24"/>
          <w:szCs w:val="24"/>
          <w:lang w:eastAsia="it-IT"/>
        </w:rPr>
        <w:t>fino ad accogliere tutti</w:t>
      </w:r>
      <w:r w:rsidRPr="000C3222">
        <w:rPr>
          <w:rFonts w:ascii="Times New Roman" w:eastAsia="Times New Roman" w:hAnsi="Times New Roman" w:cs="Times New Roman"/>
          <w:i/>
          <w:iCs/>
          <w:sz w:val="24"/>
          <w:szCs w:val="24"/>
          <w:lang w:eastAsia="it-IT"/>
        </w:rPr>
        <w:t xml:space="preserve">.  I gruppi chiusi e le coppie autoreferenziali, che si costituiscono come un “noi” contrapposto al mondo intero, di solito sono </w:t>
      </w:r>
      <w:r w:rsidRPr="000C3222">
        <w:rPr>
          <w:rFonts w:ascii="Times New Roman" w:eastAsia="Times New Roman" w:hAnsi="Times New Roman" w:cs="Times New Roman"/>
          <w:b/>
          <w:bCs/>
          <w:i/>
          <w:iCs/>
          <w:sz w:val="24"/>
          <w:szCs w:val="24"/>
          <w:lang w:eastAsia="it-IT"/>
        </w:rPr>
        <w:t>forme idealizzate di egoismo e di mera autoprotezione.”</w:t>
      </w:r>
    </w:p>
    <w:p w14:paraId="76CAFA7A" w14:textId="77777777" w:rsidR="00245360" w:rsidRPr="000C3222" w:rsidRDefault="00245360" w:rsidP="003C2F66">
      <w:pPr>
        <w:shd w:val="clear" w:color="auto" w:fill="FFFFFF"/>
        <w:spacing w:after="0"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i/>
          <w:iCs/>
          <w:sz w:val="24"/>
          <w:szCs w:val="24"/>
          <w:u w:val="single"/>
          <w:lang w:eastAsia="it-IT"/>
        </w:rPr>
        <w:t>MA DAVVERO  SIAMO TUTTI   FRATELLI?</w:t>
      </w:r>
      <w:r w:rsidRPr="000C3222">
        <w:rPr>
          <w:rFonts w:ascii="Times New Roman" w:eastAsia="Times New Roman" w:hAnsi="Times New Roman" w:cs="Times New Roman"/>
          <w:b/>
          <w:bCs/>
          <w:i/>
          <w:iCs/>
          <w:sz w:val="24"/>
          <w:szCs w:val="24"/>
          <w:lang w:eastAsia="it-IT"/>
        </w:rPr>
        <w:t xml:space="preserve">  (Fratelli tutti N </w:t>
      </w:r>
      <w:r w:rsidRPr="000C3222">
        <w:rPr>
          <w:rFonts w:ascii="Times New Roman" w:eastAsia="Times New Roman" w:hAnsi="Times New Roman" w:cs="Times New Roman"/>
          <w:b/>
          <w:bCs/>
          <w:sz w:val="24"/>
          <w:szCs w:val="24"/>
          <w:u w:val="single"/>
          <w:lang w:eastAsia="it-IT"/>
        </w:rPr>
        <w:t>95. 96)</w:t>
      </w:r>
      <w:r w:rsidRPr="000C3222">
        <w:rPr>
          <w:rFonts w:ascii="Times New Roman" w:eastAsia="Times New Roman" w:hAnsi="Times New Roman" w:cs="Times New Roman"/>
          <w:b/>
          <w:bCs/>
          <w:i/>
          <w:iCs/>
          <w:sz w:val="24"/>
          <w:szCs w:val="24"/>
          <w:lang w:eastAsia="it-IT"/>
        </w:rPr>
        <w:t xml:space="preserve"> “ </w:t>
      </w:r>
      <w:r w:rsidRPr="000C3222">
        <w:rPr>
          <w:rFonts w:ascii="Times New Roman" w:eastAsia="Times New Roman" w:hAnsi="Times New Roman" w:cs="Times New Roman"/>
          <w:sz w:val="24"/>
          <w:szCs w:val="24"/>
          <w:lang w:eastAsia="it-IT"/>
        </w:rPr>
        <w:t xml:space="preserve">L’amore ci fa tendere verso la comunione universale. Nessuno </w:t>
      </w:r>
      <w:r w:rsidRPr="000C3222">
        <w:rPr>
          <w:rFonts w:ascii="Times New Roman" w:eastAsia="Times New Roman" w:hAnsi="Times New Roman" w:cs="Times New Roman"/>
          <w:b/>
          <w:bCs/>
          <w:i/>
          <w:iCs/>
          <w:sz w:val="24"/>
          <w:szCs w:val="24"/>
          <w:lang w:eastAsia="it-IT"/>
        </w:rPr>
        <w:t>raggiunge la propria pienezza isolandosi</w:t>
      </w:r>
      <w:r w:rsidRPr="000C3222">
        <w:rPr>
          <w:rFonts w:ascii="Times New Roman" w:eastAsia="Times New Roman" w:hAnsi="Times New Roman" w:cs="Times New Roman"/>
          <w:sz w:val="24"/>
          <w:szCs w:val="24"/>
          <w:lang w:eastAsia="it-IT"/>
        </w:rPr>
        <w:t xml:space="preserve">. </w:t>
      </w:r>
      <w:r w:rsidRPr="000C3222">
        <w:rPr>
          <w:rFonts w:ascii="Times New Roman" w:eastAsia="Times New Roman" w:hAnsi="Times New Roman" w:cs="Times New Roman"/>
          <w:i/>
          <w:iCs/>
          <w:sz w:val="24"/>
          <w:szCs w:val="24"/>
          <w:lang w:eastAsia="it-IT"/>
        </w:rPr>
        <w:t>Per sua stessa dinamica, l’amore esige una progressiva apertura, maggiore capacità di accogliere gli altri, in un’avventura mai finita</w:t>
      </w:r>
      <w:r w:rsidRPr="000C3222">
        <w:rPr>
          <w:rFonts w:ascii="Times New Roman" w:eastAsia="Times New Roman" w:hAnsi="Times New Roman" w:cs="Times New Roman"/>
          <w:sz w:val="24"/>
          <w:szCs w:val="24"/>
          <w:lang w:eastAsia="it-IT"/>
        </w:rPr>
        <w:t xml:space="preserve"> che fa convergere tutte le periferie verso un pieno senso di reciproca </w:t>
      </w:r>
      <w:r w:rsidRPr="000C3222">
        <w:rPr>
          <w:rFonts w:ascii="Times New Roman" w:eastAsia="Times New Roman" w:hAnsi="Times New Roman" w:cs="Times New Roman"/>
          <w:sz w:val="24"/>
          <w:szCs w:val="24"/>
          <w:lang w:eastAsia="it-IT"/>
        </w:rPr>
        <w:lastRenderedPageBreak/>
        <w:t xml:space="preserve">appartenenza. </w:t>
      </w:r>
      <w:r w:rsidRPr="000C3222">
        <w:rPr>
          <w:rFonts w:ascii="Times New Roman" w:eastAsia="Times New Roman" w:hAnsi="Times New Roman" w:cs="Times New Roman"/>
          <w:i/>
          <w:iCs/>
          <w:sz w:val="24"/>
          <w:szCs w:val="24"/>
          <w:lang w:eastAsia="it-IT"/>
        </w:rPr>
        <w:t>GESÙ CI HA DETTO</w:t>
      </w:r>
      <w:r w:rsidRPr="000C3222">
        <w:rPr>
          <w:rFonts w:ascii="Times New Roman" w:eastAsia="Times New Roman" w:hAnsi="Times New Roman" w:cs="Times New Roman"/>
          <w:sz w:val="24"/>
          <w:szCs w:val="24"/>
          <w:lang w:eastAsia="it-IT"/>
        </w:rPr>
        <w:t>: «</w:t>
      </w:r>
      <w:r w:rsidRPr="000C3222">
        <w:rPr>
          <w:rFonts w:ascii="Times New Roman" w:eastAsia="Times New Roman" w:hAnsi="Times New Roman" w:cs="Times New Roman"/>
          <w:b/>
          <w:bCs/>
          <w:i/>
          <w:iCs/>
          <w:sz w:val="24"/>
          <w:szCs w:val="24"/>
          <w:lang w:eastAsia="it-IT"/>
        </w:rPr>
        <w:t>VOI SIETE TUTTI FRATELLI»</w:t>
      </w:r>
      <w:r w:rsidRPr="000C3222">
        <w:rPr>
          <w:rFonts w:ascii="Times New Roman" w:eastAsia="Times New Roman" w:hAnsi="Times New Roman" w:cs="Times New Roman"/>
          <w:sz w:val="24"/>
          <w:szCs w:val="24"/>
          <w:lang w:eastAsia="it-IT"/>
        </w:rPr>
        <w:t xml:space="preserve"> (</w:t>
      </w:r>
      <w:r w:rsidRPr="000C3222">
        <w:rPr>
          <w:rFonts w:ascii="Times New Roman" w:eastAsia="Times New Roman" w:hAnsi="Times New Roman" w:cs="Times New Roman"/>
          <w:i/>
          <w:iCs/>
          <w:sz w:val="24"/>
          <w:szCs w:val="24"/>
          <w:lang w:eastAsia="it-IT"/>
        </w:rPr>
        <w:t>Mt</w:t>
      </w:r>
      <w:r w:rsidRPr="000C3222">
        <w:rPr>
          <w:rFonts w:ascii="Times New Roman" w:eastAsia="Times New Roman" w:hAnsi="Times New Roman" w:cs="Times New Roman"/>
          <w:sz w:val="24"/>
          <w:szCs w:val="24"/>
          <w:lang w:eastAsia="it-IT"/>
        </w:rPr>
        <w:t xml:space="preserve"> 23,8). Questo bisogno di andare oltre i propri limiti vale anche </w:t>
      </w:r>
      <w:r w:rsidRPr="000C3222">
        <w:rPr>
          <w:rFonts w:ascii="Times New Roman" w:eastAsia="Times New Roman" w:hAnsi="Times New Roman" w:cs="Times New Roman"/>
          <w:b/>
          <w:bCs/>
          <w:sz w:val="24"/>
          <w:szCs w:val="24"/>
          <w:lang w:eastAsia="it-IT"/>
        </w:rPr>
        <w:t>per le varie regioni e i vari Paesi</w:t>
      </w:r>
      <w:r w:rsidRPr="000C3222">
        <w:rPr>
          <w:rFonts w:ascii="Times New Roman" w:eastAsia="Times New Roman" w:hAnsi="Times New Roman" w:cs="Times New Roman"/>
          <w:sz w:val="24"/>
          <w:szCs w:val="24"/>
          <w:lang w:eastAsia="it-IT"/>
        </w:rPr>
        <w:t xml:space="preserve">. Di fatto, </w:t>
      </w:r>
      <w:r w:rsidRPr="000C3222">
        <w:rPr>
          <w:rFonts w:ascii="Times New Roman" w:eastAsia="Times New Roman" w:hAnsi="Times New Roman" w:cs="Times New Roman"/>
          <w:i/>
          <w:iCs/>
          <w:sz w:val="24"/>
          <w:szCs w:val="24"/>
          <w:lang w:eastAsia="it-IT"/>
        </w:rPr>
        <w:t xml:space="preserve">«il numero sempre crescente di </w:t>
      </w:r>
      <w:r w:rsidRPr="000C3222">
        <w:rPr>
          <w:rFonts w:ascii="Times New Roman" w:eastAsia="Times New Roman" w:hAnsi="Times New Roman" w:cs="Times New Roman"/>
          <w:b/>
          <w:bCs/>
          <w:i/>
          <w:iCs/>
          <w:sz w:val="24"/>
          <w:szCs w:val="24"/>
          <w:u w:val="single"/>
          <w:lang w:eastAsia="it-IT"/>
        </w:rPr>
        <w:t>interconnessioni e di comunicazioni</w:t>
      </w:r>
      <w:r w:rsidRPr="000C3222">
        <w:rPr>
          <w:rFonts w:ascii="Times New Roman" w:eastAsia="Times New Roman" w:hAnsi="Times New Roman" w:cs="Times New Roman"/>
          <w:i/>
          <w:iCs/>
          <w:sz w:val="24"/>
          <w:szCs w:val="24"/>
          <w:u w:val="single"/>
          <w:lang w:eastAsia="it-IT"/>
        </w:rPr>
        <w:t xml:space="preserve"> che avviluppano il nostro pianeta rende più palpabile la consapevolezza dell’unità</w:t>
      </w:r>
      <w:r w:rsidRPr="000C3222">
        <w:rPr>
          <w:rFonts w:ascii="Times New Roman" w:eastAsia="Times New Roman" w:hAnsi="Times New Roman" w:cs="Times New Roman"/>
          <w:i/>
          <w:iCs/>
          <w:sz w:val="24"/>
          <w:szCs w:val="24"/>
          <w:lang w:eastAsia="it-IT"/>
        </w:rPr>
        <w:t xml:space="preserve"> e della condivisione di un comune destino tra le Nazioni della terra</w:t>
      </w:r>
      <w:r w:rsidRPr="000C3222">
        <w:rPr>
          <w:rFonts w:ascii="Times New Roman" w:eastAsia="Times New Roman" w:hAnsi="Times New Roman" w:cs="Times New Roman"/>
          <w:sz w:val="24"/>
          <w:szCs w:val="24"/>
          <w:lang w:eastAsia="it-IT"/>
        </w:rPr>
        <w:t xml:space="preserve">. Nei dinamismi della storia, pur nella diversità delle culture, vediamo </w:t>
      </w:r>
      <w:r w:rsidRPr="000C3222">
        <w:rPr>
          <w:rFonts w:ascii="Times New Roman" w:eastAsia="Times New Roman" w:hAnsi="Times New Roman" w:cs="Times New Roman"/>
          <w:i/>
          <w:iCs/>
          <w:sz w:val="24"/>
          <w:szCs w:val="24"/>
          <w:lang w:eastAsia="it-IT"/>
        </w:rPr>
        <w:t xml:space="preserve">seminata così la vocazione a formare una comunità composta </w:t>
      </w:r>
      <w:r w:rsidRPr="000C3222">
        <w:rPr>
          <w:rFonts w:ascii="Times New Roman" w:eastAsia="Times New Roman" w:hAnsi="Times New Roman" w:cs="Times New Roman"/>
          <w:b/>
          <w:bCs/>
          <w:i/>
          <w:iCs/>
          <w:sz w:val="24"/>
          <w:szCs w:val="24"/>
          <w:lang w:eastAsia="it-IT"/>
        </w:rPr>
        <w:t xml:space="preserve">da fratelli </w:t>
      </w:r>
      <w:r w:rsidRPr="000C3222">
        <w:rPr>
          <w:rFonts w:ascii="Times New Roman" w:eastAsia="Times New Roman" w:hAnsi="Times New Roman" w:cs="Times New Roman"/>
          <w:i/>
          <w:iCs/>
          <w:sz w:val="24"/>
          <w:szCs w:val="24"/>
          <w:lang w:eastAsia="it-IT"/>
        </w:rPr>
        <w:t>che si accolgono,</w:t>
      </w:r>
      <w:r w:rsidRPr="000C3222">
        <w:rPr>
          <w:rFonts w:ascii="Times New Roman" w:eastAsia="Times New Roman" w:hAnsi="Times New Roman" w:cs="Times New Roman"/>
          <w:b/>
          <w:bCs/>
          <w:i/>
          <w:iCs/>
          <w:sz w:val="24"/>
          <w:szCs w:val="24"/>
          <w:lang w:eastAsia="it-IT"/>
        </w:rPr>
        <w:t xml:space="preserve"> prendendosi cura gli uni degli altri</w:t>
      </w:r>
      <w:r w:rsidRPr="000C3222">
        <w:rPr>
          <w:rFonts w:ascii="Times New Roman" w:eastAsia="Times New Roman" w:hAnsi="Times New Roman" w:cs="Times New Roman"/>
          <w:sz w:val="24"/>
          <w:szCs w:val="24"/>
          <w:lang w:eastAsia="it-IT"/>
        </w:rPr>
        <w:t>».</w:t>
      </w:r>
    </w:p>
    <w:p w14:paraId="63F8076A" w14:textId="77777777" w:rsidR="00245360" w:rsidRPr="000C3222" w:rsidRDefault="00245360" w:rsidP="003C2F66">
      <w:pPr>
        <w:shd w:val="clear" w:color="auto" w:fill="FFFFFF"/>
        <w:spacing w:after="0"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xml:space="preserve">La celebrazione eucaristica, a ben guardare, è un monito contro le nostre tendenze umane “egoistiche”. E da ciò che è ci spinge a “programmi di vita” molto impegnativi…. </w:t>
      </w:r>
    </w:p>
    <w:tbl>
      <w:tblPr>
        <w:tblW w:w="9688" w:type="dxa"/>
        <w:jc w:val="center"/>
        <w:tblCellMar>
          <w:left w:w="0" w:type="dxa"/>
          <w:right w:w="0" w:type="dxa"/>
        </w:tblCellMar>
        <w:tblLook w:val="04A0" w:firstRow="1" w:lastRow="0" w:firstColumn="1" w:lastColumn="0" w:noHBand="0" w:noVBand="1"/>
      </w:tblPr>
      <w:tblGrid>
        <w:gridCol w:w="70"/>
        <w:gridCol w:w="2897"/>
        <w:gridCol w:w="20"/>
        <w:gridCol w:w="3220"/>
        <w:gridCol w:w="20"/>
        <w:gridCol w:w="20"/>
        <w:gridCol w:w="3331"/>
        <w:gridCol w:w="40"/>
        <w:gridCol w:w="30"/>
        <w:gridCol w:w="40"/>
      </w:tblGrid>
      <w:tr w:rsidR="00245360" w:rsidRPr="000C3222" w14:paraId="0CBE45EC" w14:textId="77777777" w:rsidTr="00A534DA">
        <w:trPr>
          <w:gridAfter w:val="1"/>
          <w:wAfter w:w="40" w:type="dxa"/>
          <w:jc w:val="center"/>
        </w:trPr>
        <w:tc>
          <w:tcPr>
            <w:tcW w:w="296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415955" w14:textId="77777777" w:rsidR="00245360" w:rsidRPr="000C3222" w:rsidRDefault="00245360" w:rsidP="00245360">
            <w:pPr>
              <w:autoSpaceDE w:val="0"/>
              <w:autoSpaceDN w:val="0"/>
              <w:spacing w:before="100" w:beforeAutospacing="1" w:after="200" w:line="276"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i/>
                <w:iCs/>
                <w:color w:val="003366"/>
                <w:sz w:val="24"/>
                <w:szCs w:val="24"/>
                <w:lang w:eastAsia="it-IT"/>
              </w:rPr>
              <w:t>TENDENZA EGOISTICA</w:t>
            </w:r>
          </w:p>
        </w:tc>
        <w:tc>
          <w:tcPr>
            <w:tcW w:w="324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0CD3F8" w14:textId="77777777" w:rsidR="00245360" w:rsidRPr="000C3222" w:rsidRDefault="00245360" w:rsidP="00245360">
            <w:pPr>
              <w:autoSpaceDE w:val="0"/>
              <w:autoSpaceDN w:val="0"/>
              <w:spacing w:before="100" w:beforeAutospacing="1" w:after="200" w:line="276"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color w:val="003366"/>
                <w:sz w:val="24"/>
                <w:szCs w:val="24"/>
                <w:lang w:eastAsia="it-IT"/>
              </w:rPr>
              <w:t xml:space="preserve">LA MESSA è </w:t>
            </w:r>
          </w:p>
        </w:tc>
        <w:tc>
          <w:tcPr>
            <w:tcW w:w="3371"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2C8C82" w14:textId="77777777" w:rsidR="00245360" w:rsidRPr="000C3222" w:rsidRDefault="00245360" w:rsidP="00245360">
            <w:pPr>
              <w:autoSpaceDE w:val="0"/>
              <w:autoSpaceDN w:val="0"/>
              <w:spacing w:before="100" w:beforeAutospacing="1" w:after="200" w:line="276"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i/>
                <w:iCs/>
                <w:sz w:val="24"/>
                <w:szCs w:val="24"/>
                <w:lang w:eastAsia="it-IT"/>
              </w:rPr>
              <w:t>PROPOSTA</w:t>
            </w:r>
          </w:p>
        </w:tc>
        <w:tc>
          <w:tcPr>
            <w:tcW w:w="70" w:type="dxa"/>
            <w:gridSpan w:val="2"/>
            <w:tcBorders>
              <w:top w:val="nil"/>
              <w:left w:val="nil"/>
              <w:bottom w:val="single" w:sz="8" w:space="0" w:color="auto"/>
              <w:right w:val="nil"/>
            </w:tcBorders>
            <w:vAlign w:val="center"/>
            <w:hideMark/>
          </w:tcPr>
          <w:p w14:paraId="1A175901"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w:t>
            </w:r>
          </w:p>
        </w:tc>
      </w:tr>
      <w:tr w:rsidR="00245360" w:rsidRPr="000C3222" w14:paraId="326ACB18" w14:textId="77777777" w:rsidTr="00A534DA">
        <w:trPr>
          <w:gridAfter w:val="3"/>
          <w:wAfter w:w="110" w:type="dxa"/>
          <w:jc w:val="center"/>
        </w:trPr>
        <w:tc>
          <w:tcPr>
            <w:tcW w:w="70" w:type="dxa"/>
            <w:tcBorders>
              <w:top w:val="nil"/>
              <w:left w:val="nil"/>
              <w:bottom w:val="nil"/>
              <w:right w:val="nil"/>
            </w:tcBorders>
            <w:vAlign w:val="center"/>
            <w:hideMark/>
          </w:tcPr>
          <w:p w14:paraId="7A8D17F1"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w:t>
            </w:r>
          </w:p>
        </w:tc>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DC7503"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 individualismo</w:t>
            </w:r>
          </w:p>
        </w:tc>
        <w:tc>
          <w:tcPr>
            <w:tcW w:w="324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1819C53"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ASSEMBLEA RADUNATA</w:t>
            </w:r>
          </w:p>
        </w:tc>
        <w:tc>
          <w:tcPr>
            <w:tcW w:w="33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4570ABE" w14:textId="77777777" w:rsidR="00245360" w:rsidRPr="000C3222" w:rsidRDefault="00245360" w:rsidP="00245360">
            <w:pPr>
              <w:spacing w:before="100" w:beforeAutospacing="1" w:after="200" w:line="276" w:lineRule="auto"/>
              <w:rPr>
                <w:rFonts w:ascii="Times New Roman" w:eastAsia="Times New Roman" w:hAnsi="Times New Roman" w:cs="Times New Roman"/>
                <w:b/>
                <w:bCs/>
                <w:i/>
                <w:iCs/>
                <w:lang w:eastAsia="it-IT"/>
              </w:rPr>
            </w:pPr>
            <w:r w:rsidRPr="000C3222">
              <w:rPr>
                <w:rFonts w:ascii="Times New Roman" w:eastAsia="Times New Roman" w:hAnsi="Times New Roman" w:cs="Times New Roman"/>
                <w:b/>
                <w:bCs/>
                <w:i/>
                <w:iCs/>
                <w:lang w:eastAsia="it-IT"/>
              </w:rPr>
              <w:t>persone di comunione</w:t>
            </w:r>
          </w:p>
          <w:p w14:paraId="4A441F1F"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lang w:eastAsia="it-IT"/>
              </w:rPr>
              <w:t>(Ecclesia: comunità radunata in Cristo)</w:t>
            </w:r>
          </w:p>
        </w:tc>
      </w:tr>
      <w:tr w:rsidR="00245360" w:rsidRPr="000C3222" w14:paraId="17340F31" w14:textId="77777777" w:rsidTr="00A534DA">
        <w:trPr>
          <w:gridAfter w:val="3"/>
          <w:wAfter w:w="110" w:type="dxa"/>
          <w:jc w:val="center"/>
        </w:trPr>
        <w:tc>
          <w:tcPr>
            <w:tcW w:w="70" w:type="dxa"/>
            <w:tcBorders>
              <w:top w:val="nil"/>
              <w:left w:val="nil"/>
              <w:bottom w:val="nil"/>
              <w:right w:val="nil"/>
            </w:tcBorders>
            <w:vAlign w:val="center"/>
            <w:hideMark/>
          </w:tcPr>
          <w:p w14:paraId="45FE2199"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w:t>
            </w:r>
          </w:p>
        </w:tc>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5BC82B" w14:textId="77777777" w:rsidR="00245360" w:rsidRPr="000C3222" w:rsidRDefault="00245360" w:rsidP="00245360">
            <w:pPr>
              <w:spacing w:before="100" w:beforeAutospacing="1" w:after="200" w:line="276" w:lineRule="auto"/>
              <w:rPr>
                <w:rFonts w:ascii="Times New Roman" w:eastAsia="Times New Roman" w:hAnsi="Times New Roman" w:cs="Times New Roman"/>
                <w:b/>
                <w:bCs/>
                <w:lang w:eastAsia="it-IT"/>
              </w:rPr>
            </w:pPr>
            <w:r w:rsidRPr="000C3222">
              <w:rPr>
                <w:rFonts w:ascii="Times New Roman" w:eastAsia="Times New Roman" w:hAnsi="Times New Roman" w:cs="Times New Roman"/>
                <w:b/>
                <w:bCs/>
                <w:lang w:eastAsia="it-IT"/>
              </w:rPr>
              <w:t>- autoreferenzialità</w:t>
            </w:r>
          </w:p>
          <w:p w14:paraId="791AEE70"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p>
        </w:tc>
        <w:tc>
          <w:tcPr>
            <w:tcW w:w="324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93A3035"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LITURGIA DELLA PAROLA</w:t>
            </w:r>
          </w:p>
        </w:tc>
        <w:tc>
          <w:tcPr>
            <w:tcW w:w="33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8581BEC"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i/>
                <w:iCs/>
                <w:lang w:eastAsia="it-IT"/>
              </w:rPr>
              <w:t>uditori della Parola</w:t>
            </w:r>
          </w:p>
        </w:tc>
      </w:tr>
      <w:tr w:rsidR="00245360" w:rsidRPr="000C3222" w14:paraId="5E340D55" w14:textId="77777777" w:rsidTr="00A534DA">
        <w:trPr>
          <w:gridAfter w:val="3"/>
          <w:wAfter w:w="110" w:type="dxa"/>
          <w:jc w:val="center"/>
        </w:trPr>
        <w:tc>
          <w:tcPr>
            <w:tcW w:w="70" w:type="dxa"/>
            <w:tcBorders>
              <w:top w:val="nil"/>
              <w:left w:val="nil"/>
              <w:bottom w:val="nil"/>
              <w:right w:val="nil"/>
            </w:tcBorders>
            <w:vAlign w:val="center"/>
            <w:hideMark/>
          </w:tcPr>
          <w:p w14:paraId="43379834"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w:t>
            </w:r>
          </w:p>
        </w:tc>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D6CEB8"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 uso “facile del denaro”</w:t>
            </w:r>
          </w:p>
        </w:tc>
        <w:tc>
          <w:tcPr>
            <w:tcW w:w="324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C53BCA"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PRESENTAZIONE     DEI DONI</w:t>
            </w:r>
          </w:p>
        </w:tc>
        <w:tc>
          <w:tcPr>
            <w:tcW w:w="33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E939124"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i/>
                <w:iCs/>
                <w:lang w:eastAsia="it-IT"/>
              </w:rPr>
              <w:t>Condivisione dei beni(di per se’ il senso è l’offerta a Dio dei nostri doni (in part. pane e vino perché diventino Corpo e sangue di Cristo) e l’offerta di noi stessi)</w:t>
            </w:r>
          </w:p>
        </w:tc>
      </w:tr>
      <w:tr w:rsidR="00245360" w:rsidRPr="000C3222" w14:paraId="66189A26" w14:textId="77777777" w:rsidTr="00A534DA">
        <w:trPr>
          <w:gridAfter w:val="3"/>
          <w:wAfter w:w="110" w:type="dxa"/>
          <w:jc w:val="center"/>
        </w:trPr>
        <w:tc>
          <w:tcPr>
            <w:tcW w:w="70" w:type="dxa"/>
            <w:tcBorders>
              <w:top w:val="nil"/>
              <w:left w:val="nil"/>
              <w:bottom w:val="nil"/>
              <w:right w:val="nil"/>
            </w:tcBorders>
            <w:vAlign w:val="center"/>
            <w:hideMark/>
          </w:tcPr>
          <w:p w14:paraId="0DF06E5E"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w:t>
            </w:r>
          </w:p>
        </w:tc>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C6C29F" w14:textId="77777777" w:rsidR="00245360" w:rsidRPr="000C3222" w:rsidRDefault="00245360" w:rsidP="00245360">
            <w:pPr>
              <w:spacing w:before="100" w:beforeAutospacing="1" w:after="200" w:line="276" w:lineRule="auto"/>
              <w:rPr>
                <w:rFonts w:ascii="Times New Roman" w:eastAsia="Times New Roman" w:hAnsi="Times New Roman" w:cs="Times New Roman"/>
                <w:b/>
                <w:bCs/>
                <w:lang w:eastAsia="it-IT"/>
              </w:rPr>
            </w:pPr>
            <w:r w:rsidRPr="000C3222">
              <w:rPr>
                <w:rFonts w:ascii="Times New Roman" w:eastAsia="Times New Roman" w:hAnsi="Times New Roman" w:cs="Times New Roman"/>
                <w:b/>
                <w:bCs/>
                <w:lang w:eastAsia="it-IT"/>
              </w:rPr>
              <w:t>- vivere per se stessi risparmiandosi…</w:t>
            </w:r>
          </w:p>
          <w:p w14:paraId="7325299F"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p>
        </w:tc>
        <w:tc>
          <w:tcPr>
            <w:tcW w:w="324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3BAAD1F"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CONSACRAZIONE</w:t>
            </w:r>
          </w:p>
          <w:p w14:paraId="5B9081E9"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w:t>
            </w:r>
            <w:r w:rsidRPr="000C3222">
              <w:rPr>
                <w:rFonts w:ascii="Times New Roman" w:eastAsia="Times New Roman" w:hAnsi="Times New Roman" w:cs="Times New Roman"/>
                <w:b/>
                <w:bCs/>
                <w:i/>
                <w:iCs/>
                <w:lang w:eastAsia="it-IT"/>
              </w:rPr>
              <w:t>fate questo …”</w:t>
            </w:r>
          </w:p>
        </w:tc>
        <w:tc>
          <w:tcPr>
            <w:tcW w:w="33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1D4A707"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lang w:eastAsia="it-IT"/>
              </w:rPr>
            </w:pPr>
            <w:r w:rsidRPr="000C3222">
              <w:rPr>
                <w:rFonts w:ascii="Times New Roman" w:eastAsia="Times New Roman" w:hAnsi="Times New Roman" w:cs="Times New Roman"/>
                <w:b/>
                <w:bCs/>
                <w:i/>
                <w:iCs/>
                <w:lang w:eastAsia="it-IT"/>
              </w:rPr>
              <w:t>sacrificio vivente gradito a Dio</w:t>
            </w:r>
          </w:p>
        </w:tc>
      </w:tr>
      <w:tr w:rsidR="00245360" w:rsidRPr="000C3222" w14:paraId="363718C9" w14:textId="77777777" w:rsidTr="00A534DA">
        <w:trPr>
          <w:gridAfter w:val="3"/>
          <w:wAfter w:w="110" w:type="dxa"/>
          <w:jc w:val="center"/>
        </w:trPr>
        <w:tc>
          <w:tcPr>
            <w:tcW w:w="70" w:type="dxa"/>
            <w:tcBorders>
              <w:top w:val="nil"/>
              <w:left w:val="nil"/>
              <w:bottom w:val="nil"/>
              <w:right w:val="nil"/>
            </w:tcBorders>
            <w:vAlign w:val="center"/>
            <w:hideMark/>
          </w:tcPr>
          <w:p w14:paraId="58DE7F24"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w:t>
            </w:r>
          </w:p>
        </w:tc>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C07206"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 viviamo lontani da Dio e alla ricerca di surrogati della Sua presenza (spesso andiamo dietro a sensazionalismi e miracoli)</w:t>
            </w:r>
          </w:p>
        </w:tc>
        <w:tc>
          <w:tcPr>
            <w:tcW w:w="324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3E34A3C"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COMUNIONE</w:t>
            </w:r>
          </w:p>
        </w:tc>
        <w:tc>
          <w:tcPr>
            <w:tcW w:w="33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1A3DBE0"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i/>
                <w:iCs/>
                <w:lang w:eastAsia="it-IT"/>
              </w:rPr>
              <w:t xml:space="preserve">Diveniamo abitazione di Dio/ concorporei con Lui. Dio stesso </w:t>
            </w:r>
          </w:p>
        </w:tc>
      </w:tr>
      <w:tr w:rsidR="00245360" w:rsidRPr="000C3222" w14:paraId="3C8F2AC6" w14:textId="77777777" w:rsidTr="00A534DA">
        <w:trPr>
          <w:gridAfter w:val="3"/>
          <w:wAfter w:w="110" w:type="dxa"/>
          <w:jc w:val="center"/>
        </w:trPr>
        <w:tc>
          <w:tcPr>
            <w:tcW w:w="70" w:type="dxa"/>
            <w:tcBorders>
              <w:top w:val="nil"/>
              <w:left w:val="nil"/>
              <w:bottom w:val="nil"/>
              <w:right w:val="nil"/>
            </w:tcBorders>
            <w:vAlign w:val="center"/>
            <w:hideMark/>
          </w:tcPr>
          <w:p w14:paraId="7ABEACF6"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w:t>
            </w:r>
          </w:p>
        </w:tc>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FE4051"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 disimpegno e  proprio interesse …</w:t>
            </w:r>
          </w:p>
        </w:tc>
        <w:tc>
          <w:tcPr>
            <w:tcW w:w="324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F65371" w14:textId="77777777" w:rsidR="00245360" w:rsidRPr="000C3222" w:rsidRDefault="00245360" w:rsidP="00245360">
            <w:pPr>
              <w:spacing w:before="100" w:beforeAutospacing="1" w:after="200" w:line="276" w:lineRule="auto"/>
              <w:rPr>
                <w:rFonts w:ascii="Times New Roman" w:eastAsia="Times New Roman" w:hAnsi="Times New Roman" w:cs="Times New Roman"/>
                <w:lang w:eastAsia="it-IT"/>
              </w:rPr>
            </w:pPr>
            <w:r w:rsidRPr="000C3222">
              <w:rPr>
                <w:rFonts w:ascii="Times New Roman" w:eastAsia="Times New Roman" w:hAnsi="Times New Roman" w:cs="Times New Roman"/>
                <w:b/>
                <w:bCs/>
                <w:lang w:eastAsia="it-IT"/>
              </w:rPr>
              <w:t>BENEDIZIONE E MISSIONE</w:t>
            </w:r>
          </w:p>
        </w:tc>
        <w:tc>
          <w:tcPr>
            <w:tcW w:w="33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FEC052C" w14:textId="77777777" w:rsidR="00245360" w:rsidRPr="000C3222" w:rsidRDefault="00245360" w:rsidP="00245360">
            <w:pPr>
              <w:spacing w:before="100" w:beforeAutospacing="1" w:after="100" w:afterAutospacing="1" w:line="240" w:lineRule="auto"/>
              <w:rPr>
                <w:rFonts w:ascii="Times New Roman" w:eastAsia="Times New Roman" w:hAnsi="Times New Roman" w:cs="Times New Roman"/>
                <w:lang w:eastAsia="it-IT"/>
              </w:rPr>
            </w:pPr>
            <w:r w:rsidRPr="000C3222">
              <w:rPr>
                <w:rFonts w:ascii="Times New Roman" w:eastAsia="Times New Roman" w:hAnsi="Times New Roman" w:cs="Times New Roman"/>
                <w:b/>
                <w:bCs/>
                <w:i/>
                <w:iCs/>
                <w:lang w:eastAsia="it-IT"/>
              </w:rPr>
              <w:t>Impegnarsi nella società e chiesa (Andate … è un invio esplicito)</w:t>
            </w:r>
          </w:p>
        </w:tc>
      </w:tr>
      <w:tr w:rsidR="00245360" w:rsidRPr="000C3222" w14:paraId="0EAB17EB" w14:textId="77777777" w:rsidTr="00A534DA">
        <w:trPr>
          <w:jc w:val="center"/>
        </w:trPr>
        <w:tc>
          <w:tcPr>
            <w:tcW w:w="70" w:type="dxa"/>
            <w:tcBorders>
              <w:top w:val="nil"/>
              <w:left w:val="nil"/>
              <w:bottom w:val="nil"/>
              <w:right w:val="nil"/>
            </w:tcBorders>
            <w:vAlign w:val="center"/>
            <w:hideMark/>
          </w:tcPr>
          <w:p w14:paraId="5B68B3D6" w14:textId="77777777" w:rsidR="00245360" w:rsidRPr="000C3222" w:rsidRDefault="00245360" w:rsidP="00245360">
            <w:pPr>
              <w:spacing w:after="0" w:line="240" w:lineRule="auto"/>
              <w:rPr>
                <w:rFonts w:ascii="Times New Roman" w:eastAsia="Times New Roman" w:hAnsi="Times New Roman" w:cs="Times New Roman"/>
                <w:sz w:val="24"/>
                <w:szCs w:val="24"/>
                <w:lang w:eastAsia="it-IT"/>
              </w:rPr>
            </w:pPr>
          </w:p>
        </w:tc>
        <w:tc>
          <w:tcPr>
            <w:tcW w:w="2897" w:type="dxa"/>
            <w:tcBorders>
              <w:top w:val="nil"/>
              <w:left w:val="nil"/>
              <w:bottom w:val="nil"/>
              <w:right w:val="nil"/>
            </w:tcBorders>
            <w:vAlign w:val="center"/>
            <w:hideMark/>
          </w:tcPr>
          <w:p w14:paraId="5AC804A3" w14:textId="77777777" w:rsidR="00245360" w:rsidRPr="000C3222" w:rsidRDefault="00245360" w:rsidP="00245360">
            <w:pPr>
              <w:spacing w:after="0" w:line="240" w:lineRule="auto"/>
              <w:rPr>
                <w:rFonts w:ascii="Times New Roman" w:eastAsia="Times New Roman" w:hAnsi="Times New Roman" w:cs="Times New Roman"/>
                <w:sz w:val="24"/>
                <w:szCs w:val="24"/>
                <w:lang w:eastAsia="it-IT"/>
              </w:rPr>
            </w:pPr>
          </w:p>
        </w:tc>
        <w:tc>
          <w:tcPr>
            <w:tcW w:w="20" w:type="dxa"/>
            <w:tcBorders>
              <w:top w:val="nil"/>
              <w:left w:val="nil"/>
              <w:bottom w:val="nil"/>
              <w:right w:val="nil"/>
            </w:tcBorders>
            <w:vAlign w:val="center"/>
            <w:hideMark/>
          </w:tcPr>
          <w:p w14:paraId="4666D0A2" w14:textId="77777777" w:rsidR="00245360" w:rsidRPr="000C3222" w:rsidRDefault="00245360" w:rsidP="00245360">
            <w:pPr>
              <w:spacing w:after="0" w:line="240" w:lineRule="auto"/>
              <w:rPr>
                <w:rFonts w:ascii="Times New Roman" w:eastAsia="Times New Roman" w:hAnsi="Times New Roman" w:cs="Times New Roman"/>
                <w:sz w:val="24"/>
                <w:szCs w:val="24"/>
                <w:lang w:eastAsia="it-IT"/>
              </w:rPr>
            </w:pPr>
          </w:p>
        </w:tc>
        <w:tc>
          <w:tcPr>
            <w:tcW w:w="3240" w:type="dxa"/>
            <w:gridSpan w:val="2"/>
            <w:tcBorders>
              <w:top w:val="nil"/>
              <w:left w:val="nil"/>
              <w:bottom w:val="nil"/>
              <w:right w:val="nil"/>
            </w:tcBorders>
            <w:vAlign w:val="center"/>
            <w:hideMark/>
          </w:tcPr>
          <w:p w14:paraId="715EB482" w14:textId="77777777" w:rsidR="00245360" w:rsidRPr="000C3222" w:rsidRDefault="00245360" w:rsidP="00245360">
            <w:pPr>
              <w:spacing w:after="0" w:line="240" w:lineRule="auto"/>
              <w:rPr>
                <w:rFonts w:ascii="Times New Roman" w:eastAsia="Times New Roman" w:hAnsi="Times New Roman" w:cs="Times New Roman"/>
                <w:sz w:val="24"/>
                <w:szCs w:val="24"/>
                <w:lang w:eastAsia="it-IT"/>
              </w:rPr>
            </w:pPr>
          </w:p>
        </w:tc>
        <w:tc>
          <w:tcPr>
            <w:tcW w:w="20" w:type="dxa"/>
            <w:tcBorders>
              <w:top w:val="nil"/>
              <w:left w:val="nil"/>
              <w:bottom w:val="nil"/>
              <w:right w:val="nil"/>
            </w:tcBorders>
            <w:vAlign w:val="center"/>
            <w:hideMark/>
          </w:tcPr>
          <w:p w14:paraId="593FE160" w14:textId="77777777" w:rsidR="00245360" w:rsidRPr="000C3222" w:rsidRDefault="00245360" w:rsidP="00245360">
            <w:pPr>
              <w:spacing w:after="0" w:line="240" w:lineRule="auto"/>
              <w:rPr>
                <w:rFonts w:ascii="Times New Roman" w:eastAsia="Times New Roman" w:hAnsi="Times New Roman" w:cs="Times New Roman"/>
                <w:sz w:val="24"/>
                <w:szCs w:val="24"/>
                <w:lang w:eastAsia="it-IT"/>
              </w:rPr>
            </w:pPr>
          </w:p>
        </w:tc>
        <w:tc>
          <w:tcPr>
            <w:tcW w:w="3371" w:type="dxa"/>
            <w:gridSpan w:val="2"/>
            <w:tcBorders>
              <w:top w:val="nil"/>
              <w:left w:val="nil"/>
              <w:bottom w:val="nil"/>
              <w:right w:val="nil"/>
            </w:tcBorders>
            <w:vAlign w:val="center"/>
            <w:hideMark/>
          </w:tcPr>
          <w:p w14:paraId="02B60D59" w14:textId="77777777" w:rsidR="00245360" w:rsidRPr="000C3222" w:rsidRDefault="00245360" w:rsidP="00245360">
            <w:pPr>
              <w:spacing w:after="0" w:line="240" w:lineRule="auto"/>
              <w:rPr>
                <w:rFonts w:ascii="Times New Roman" w:eastAsia="Times New Roman" w:hAnsi="Times New Roman" w:cs="Times New Roman"/>
                <w:sz w:val="24"/>
                <w:szCs w:val="24"/>
                <w:lang w:eastAsia="it-IT"/>
              </w:rPr>
            </w:pPr>
          </w:p>
        </w:tc>
        <w:tc>
          <w:tcPr>
            <w:tcW w:w="70" w:type="dxa"/>
            <w:gridSpan w:val="2"/>
            <w:tcBorders>
              <w:top w:val="nil"/>
              <w:left w:val="nil"/>
              <w:bottom w:val="nil"/>
              <w:right w:val="nil"/>
            </w:tcBorders>
            <w:vAlign w:val="center"/>
            <w:hideMark/>
          </w:tcPr>
          <w:p w14:paraId="1D2AD145" w14:textId="77777777" w:rsidR="00245360" w:rsidRPr="000C3222" w:rsidRDefault="00245360" w:rsidP="00245360">
            <w:pPr>
              <w:spacing w:after="0" w:line="240" w:lineRule="auto"/>
              <w:rPr>
                <w:rFonts w:ascii="Times New Roman" w:eastAsia="Times New Roman" w:hAnsi="Times New Roman" w:cs="Times New Roman"/>
                <w:sz w:val="24"/>
                <w:szCs w:val="24"/>
                <w:lang w:eastAsia="it-IT"/>
              </w:rPr>
            </w:pPr>
          </w:p>
        </w:tc>
      </w:tr>
    </w:tbl>
    <w:p w14:paraId="14CCB114" w14:textId="77777777" w:rsidR="00245360" w:rsidRPr="000C3222" w:rsidRDefault="00245360" w:rsidP="00245360">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i/>
          <w:iCs/>
          <w:color w:val="FF0000"/>
          <w:sz w:val="24"/>
          <w:szCs w:val="24"/>
          <w:u w:val="single"/>
          <w:lang w:eastAsia="it-IT"/>
        </w:rPr>
        <w:t>CONSONANZE ORIONINE</w:t>
      </w:r>
    </w:p>
    <w:p w14:paraId="0BB1FD59" w14:textId="792582D0" w:rsidR="003C2F66" w:rsidRPr="000C3222" w:rsidRDefault="00245360" w:rsidP="00245360">
      <w:pPr>
        <w:spacing w:before="100" w:beforeAutospacing="1" w:after="100" w:afterAutospacing="1" w:line="240" w:lineRule="auto"/>
        <w:rPr>
          <w:rFonts w:ascii="Times New Roman" w:eastAsia="Times New Roman" w:hAnsi="Times New Roman" w:cs="Times New Roman"/>
          <w:i/>
          <w:iCs/>
          <w:sz w:val="24"/>
          <w:szCs w:val="24"/>
          <w:lang w:eastAsia="it-IT"/>
        </w:rPr>
      </w:pPr>
      <w:r w:rsidRPr="000C3222">
        <w:rPr>
          <w:rFonts w:ascii="Times New Roman" w:eastAsia="Times New Roman" w:hAnsi="Times New Roman" w:cs="Times New Roman"/>
          <w:i/>
          <w:iCs/>
          <w:sz w:val="24"/>
          <w:szCs w:val="24"/>
          <w:lang w:eastAsia="it-IT"/>
        </w:rPr>
        <w:t xml:space="preserve"> "La nostra vigilanza deve essere come la luce che penetra dappertutto ma che non pesa; </w:t>
      </w:r>
      <w:r w:rsidRPr="000C3222">
        <w:rPr>
          <w:rFonts w:ascii="Times New Roman" w:eastAsia="Times New Roman" w:hAnsi="Times New Roman" w:cs="Times New Roman"/>
          <w:b/>
          <w:bCs/>
          <w:i/>
          <w:iCs/>
          <w:sz w:val="24"/>
          <w:szCs w:val="24"/>
          <w:lang w:eastAsia="it-IT"/>
        </w:rPr>
        <w:t xml:space="preserve">non avvilite mai nessuno nelle correzioni </w:t>
      </w:r>
      <w:r w:rsidRPr="000C3222">
        <w:rPr>
          <w:rFonts w:ascii="Times New Roman" w:eastAsia="Times New Roman" w:hAnsi="Times New Roman" w:cs="Times New Roman"/>
          <w:i/>
          <w:iCs/>
          <w:sz w:val="24"/>
          <w:szCs w:val="24"/>
          <w:lang w:eastAsia="it-IT"/>
        </w:rPr>
        <w:t xml:space="preserve">e punizioni, ed evitate di correggere davanti agli altri ...Mi è capitato di sentire parlare così: Eh, </w:t>
      </w:r>
      <w:r w:rsidRPr="000C3222">
        <w:rPr>
          <w:rFonts w:ascii="Times New Roman" w:eastAsia="Times New Roman" w:hAnsi="Times New Roman" w:cs="Times New Roman"/>
          <w:b/>
          <w:bCs/>
          <w:i/>
          <w:iCs/>
          <w:sz w:val="24"/>
          <w:szCs w:val="24"/>
          <w:lang w:eastAsia="it-IT"/>
        </w:rPr>
        <w:t>questi calabresi</w:t>
      </w:r>
      <w:r w:rsidRPr="000C3222">
        <w:rPr>
          <w:rFonts w:ascii="Times New Roman" w:eastAsia="Times New Roman" w:hAnsi="Times New Roman" w:cs="Times New Roman"/>
          <w:i/>
          <w:iCs/>
          <w:sz w:val="24"/>
          <w:szCs w:val="24"/>
          <w:lang w:eastAsia="it-IT"/>
        </w:rPr>
        <w:t xml:space="preserve"> di qui!... eh questi calabresi di là... oppure: ‘</w:t>
      </w:r>
      <w:r w:rsidRPr="000C3222">
        <w:rPr>
          <w:rFonts w:ascii="Times New Roman" w:eastAsia="Times New Roman" w:hAnsi="Times New Roman" w:cs="Times New Roman"/>
          <w:b/>
          <w:bCs/>
          <w:i/>
          <w:iCs/>
          <w:sz w:val="24"/>
          <w:szCs w:val="24"/>
          <w:lang w:eastAsia="it-IT"/>
        </w:rPr>
        <w:t>sti romanacci!</w:t>
      </w:r>
      <w:r w:rsidRPr="000C3222">
        <w:rPr>
          <w:rFonts w:ascii="Times New Roman" w:eastAsia="Times New Roman" w:hAnsi="Times New Roman" w:cs="Times New Roman"/>
          <w:i/>
          <w:iCs/>
          <w:sz w:val="24"/>
          <w:szCs w:val="24"/>
          <w:lang w:eastAsia="it-IT"/>
        </w:rPr>
        <w:t xml:space="preserve">  e non si pensa alle indelicatezze, anzi alle sconvenienze di un </w:t>
      </w:r>
      <w:r w:rsidRPr="000C3222">
        <w:rPr>
          <w:rFonts w:ascii="Times New Roman" w:eastAsia="Times New Roman" w:hAnsi="Times New Roman" w:cs="Times New Roman"/>
          <w:b/>
          <w:bCs/>
          <w:i/>
          <w:iCs/>
          <w:sz w:val="24"/>
          <w:szCs w:val="24"/>
          <w:lang w:eastAsia="it-IT"/>
        </w:rPr>
        <w:t>tale linguaggio</w:t>
      </w:r>
      <w:r w:rsidRPr="000C3222">
        <w:rPr>
          <w:rFonts w:ascii="Times New Roman" w:eastAsia="Times New Roman" w:hAnsi="Times New Roman" w:cs="Times New Roman"/>
          <w:i/>
          <w:iCs/>
          <w:sz w:val="24"/>
          <w:szCs w:val="24"/>
          <w:lang w:eastAsia="it-IT"/>
        </w:rPr>
        <w:t xml:space="preserve"> e all'atto poco educativo che si commette. Sono modi, non atti a far del bene e niente secondo </w:t>
      </w:r>
      <w:r w:rsidRPr="000C3222">
        <w:rPr>
          <w:rFonts w:ascii="Times New Roman" w:eastAsia="Times New Roman" w:hAnsi="Times New Roman" w:cs="Times New Roman"/>
          <w:b/>
          <w:bCs/>
          <w:i/>
          <w:iCs/>
          <w:sz w:val="24"/>
          <w:szCs w:val="24"/>
          <w:lang w:eastAsia="it-IT"/>
        </w:rPr>
        <w:t>la santa politica dei Santi</w:t>
      </w:r>
      <w:r w:rsidRPr="000C3222">
        <w:rPr>
          <w:rFonts w:ascii="Times New Roman" w:eastAsia="Times New Roman" w:hAnsi="Times New Roman" w:cs="Times New Roman"/>
          <w:i/>
          <w:iCs/>
          <w:sz w:val="24"/>
          <w:szCs w:val="24"/>
          <w:lang w:eastAsia="it-IT"/>
        </w:rPr>
        <w:t xml:space="preserve">; sono anzi alquanto contro l'urbanità, seppure non contrari alla carità di nostro Signore. </w:t>
      </w:r>
      <w:r w:rsidRPr="000C3222">
        <w:rPr>
          <w:rFonts w:ascii="Times New Roman" w:eastAsia="Times New Roman" w:hAnsi="Times New Roman" w:cs="Times New Roman"/>
          <w:b/>
          <w:bCs/>
          <w:i/>
          <w:iCs/>
          <w:sz w:val="24"/>
          <w:szCs w:val="24"/>
          <w:lang w:eastAsia="it-IT"/>
        </w:rPr>
        <w:t xml:space="preserve">In Piemonte siate piemontesi, a Roma romani, in Sicilia siciliani.  </w:t>
      </w:r>
      <w:r w:rsidRPr="000C3222">
        <w:rPr>
          <w:rFonts w:ascii="Times New Roman" w:eastAsia="Times New Roman" w:hAnsi="Times New Roman" w:cs="Times New Roman"/>
          <w:i/>
          <w:iCs/>
          <w:sz w:val="24"/>
          <w:szCs w:val="24"/>
          <w:lang w:eastAsia="it-IT"/>
        </w:rPr>
        <w:t xml:space="preserve">Negli anni che fui a Messina </w:t>
      </w:r>
      <w:r w:rsidRPr="000C3222">
        <w:rPr>
          <w:rFonts w:ascii="Times New Roman" w:eastAsia="Times New Roman" w:hAnsi="Times New Roman" w:cs="Times New Roman"/>
          <w:b/>
          <w:bCs/>
          <w:i/>
          <w:iCs/>
          <w:sz w:val="24"/>
          <w:szCs w:val="24"/>
          <w:lang w:eastAsia="it-IT"/>
        </w:rPr>
        <w:t>cercai subito di imparare il</w:t>
      </w:r>
      <w:r w:rsidRPr="000C3222">
        <w:rPr>
          <w:rFonts w:ascii="Times New Roman" w:eastAsia="Times New Roman" w:hAnsi="Times New Roman" w:cs="Times New Roman"/>
          <w:i/>
          <w:iCs/>
          <w:sz w:val="24"/>
          <w:szCs w:val="24"/>
          <w:lang w:eastAsia="it-IT"/>
        </w:rPr>
        <w:t xml:space="preserve"> </w:t>
      </w:r>
      <w:r w:rsidRPr="000C3222">
        <w:rPr>
          <w:rFonts w:ascii="Times New Roman" w:eastAsia="Times New Roman" w:hAnsi="Times New Roman" w:cs="Times New Roman"/>
          <w:b/>
          <w:bCs/>
          <w:i/>
          <w:iCs/>
          <w:sz w:val="24"/>
          <w:szCs w:val="24"/>
          <w:lang w:eastAsia="it-IT"/>
        </w:rPr>
        <w:t>linguaggio e gli usi messinesi</w:t>
      </w:r>
      <w:r w:rsidRPr="000C3222">
        <w:rPr>
          <w:rFonts w:ascii="Times New Roman" w:eastAsia="Times New Roman" w:hAnsi="Times New Roman" w:cs="Times New Roman"/>
          <w:i/>
          <w:iCs/>
          <w:sz w:val="24"/>
          <w:szCs w:val="24"/>
          <w:lang w:eastAsia="it-IT"/>
        </w:rPr>
        <w:t xml:space="preserve"> e a Messina io </w:t>
      </w:r>
      <w:r w:rsidRPr="000C3222">
        <w:rPr>
          <w:rFonts w:ascii="Times New Roman" w:eastAsia="Times New Roman" w:hAnsi="Times New Roman" w:cs="Times New Roman"/>
          <w:b/>
          <w:bCs/>
          <w:i/>
          <w:iCs/>
          <w:sz w:val="24"/>
          <w:szCs w:val="24"/>
          <w:lang w:eastAsia="it-IT"/>
        </w:rPr>
        <w:t>vestivo il robbone alla siciliana"</w:t>
      </w:r>
      <w:r w:rsidRPr="000C3222">
        <w:rPr>
          <w:rFonts w:ascii="Times New Roman" w:eastAsia="Times New Roman" w:hAnsi="Times New Roman" w:cs="Times New Roman"/>
          <w:i/>
          <w:iCs/>
          <w:sz w:val="24"/>
          <w:szCs w:val="24"/>
          <w:lang w:eastAsia="it-IT"/>
        </w:rPr>
        <w:t>.                 (Lett. I 24O.)</w:t>
      </w:r>
    </w:p>
    <w:p w14:paraId="2F185CED" w14:textId="77777777" w:rsidR="003C2F66" w:rsidRPr="000C3222" w:rsidRDefault="003C2F66">
      <w:pPr>
        <w:rPr>
          <w:rFonts w:ascii="Times New Roman" w:eastAsia="Times New Roman" w:hAnsi="Times New Roman" w:cs="Times New Roman"/>
          <w:i/>
          <w:iCs/>
          <w:sz w:val="24"/>
          <w:szCs w:val="24"/>
          <w:lang w:eastAsia="it-IT"/>
        </w:rPr>
      </w:pPr>
      <w:r w:rsidRPr="000C3222">
        <w:rPr>
          <w:rFonts w:ascii="Times New Roman" w:eastAsia="Times New Roman" w:hAnsi="Times New Roman" w:cs="Times New Roman"/>
          <w:i/>
          <w:iCs/>
          <w:sz w:val="24"/>
          <w:szCs w:val="24"/>
          <w:lang w:eastAsia="it-IT"/>
        </w:rPr>
        <w:br w:type="page"/>
      </w:r>
    </w:p>
    <w:p w14:paraId="4567174B" w14:textId="0630B2DE" w:rsidR="00E17425" w:rsidRPr="000C3222" w:rsidRDefault="00E17425" w:rsidP="003C2F66">
      <w:pPr>
        <w:tabs>
          <w:tab w:val="center" w:pos="4819"/>
        </w:tabs>
        <w:spacing w:before="100" w:beforeAutospacing="1" w:after="100" w:afterAutospacing="1" w:line="240" w:lineRule="auto"/>
        <w:jc w:val="center"/>
        <w:rPr>
          <w:rFonts w:ascii="Times New Roman" w:eastAsia="Times New Roman" w:hAnsi="Times New Roman" w:cs="Times New Roman"/>
          <w:b/>
          <w:bCs/>
          <w:i/>
          <w:iCs/>
          <w:color w:val="FF0000"/>
          <w:sz w:val="24"/>
          <w:szCs w:val="24"/>
          <w:lang w:eastAsia="it-IT"/>
        </w:rPr>
      </w:pPr>
      <w:r w:rsidRPr="000C3222">
        <w:rPr>
          <w:rFonts w:ascii="Times New Roman" w:eastAsia="Times New Roman" w:hAnsi="Times New Roman" w:cs="Times New Roman"/>
          <w:b/>
          <w:bCs/>
          <w:i/>
          <w:iCs/>
          <w:color w:val="FF0000"/>
          <w:sz w:val="24"/>
          <w:szCs w:val="24"/>
          <w:lang w:eastAsia="it-IT"/>
        </w:rPr>
        <w:lastRenderedPageBreak/>
        <w:t xml:space="preserve">Secondo step: </w:t>
      </w:r>
      <w:r w:rsidR="003C2F66" w:rsidRPr="000C3222">
        <w:rPr>
          <w:rFonts w:ascii="Times New Roman" w:eastAsia="Times New Roman" w:hAnsi="Times New Roman" w:cs="Times New Roman"/>
          <w:b/>
          <w:bCs/>
          <w:i/>
          <w:iCs/>
          <w:color w:val="FF0000"/>
          <w:sz w:val="24"/>
          <w:szCs w:val="24"/>
          <w:u w:val="single"/>
          <w:bdr w:val="none" w:sz="0" w:space="0" w:color="auto" w:frame="1"/>
          <w:lang w:eastAsia="it-IT"/>
        </w:rPr>
        <w:t>KÝRIE, ELÉISON» e «CHRISTE, ELEISON </w:t>
      </w:r>
      <w:r w:rsidR="003C2F66" w:rsidRPr="000C3222">
        <w:rPr>
          <w:rFonts w:ascii="Times New Roman" w:eastAsia="Times New Roman" w:hAnsi="Times New Roman" w:cs="Times New Roman"/>
          <w:b/>
          <w:bCs/>
          <w:color w:val="FF0000"/>
          <w:sz w:val="24"/>
          <w:szCs w:val="24"/>
          <w:bdr w:val="none" w:sz="0" w:space="0" w:color="auto" w:frame="1"/>
          <w:lang w:eastAsia="it-IT"/>
        </w:rPr>
        <w:t xml:space="preserve"> </w:t>
      </w:r>
      <w:r w:rsidR="003C2F66" w:rsidRPr="000C3222">
        <w:rPr>
          <w:rFonts w:ascii="Times New Roman" w:eastAsia="Times New Roman" w:hAnsi="Times New Roman" w:cs="Times New Roman"/>
          <w:b/>
          <w:bCs/>
          <w:color w:val="000000" w:themeColor="text1"/>
          <w:sz w:val="24"/>
          <w:szCs w:val="24"/>
          <w:bdr w:val="none" w:sz="0" w:space="0" w:color="auto" w:frame="1"/>
          <w:lang w:eastAsia="it-IT"/>
        </w:rPr>
        <w:t xml:space="preserve">- </w:t>
      </w:r>
      <w:r w:rsidR="003C2F66" w:rsidRPr="000C3222">
        <w:rPr>
          <w:rFonts w:ascii="Times New Roman" w:eastAsia="Times New Roman" w:hAnsi="Times New Roman" w:cs="Times New Roman"/>
          <w:b/>
          <w:bCs/>
          <w:i/>
          <w:iCs/>
          <w:color w:val="FF0000"/>
          <w:sz w:val="24"/>
          <w:szCs w:val="24"/>
          <w:lang w:eastAsia="it-IT"/>
        </w:rPr>
        <w:t>atto penitenziale</w:t>
      </w:r>
    </w:p>
    <w:p w14:paraId="1EF5771C" w14:textId="77777777" w:rsidR="00E17425" w:rsidRPr="000C3222" w:rsidRDefault="00E17425" w:rsidP="00E17425">
      <w:pPr>
        <w:shd w:val="clear" w:color="auto" w:fill="FFFFFF"/>
        <w:spacing w:before="100" w:beforeAutospacing="1" w:after="0" w:line="276" w:lineRule="atLeast"/>
        <w:jc w:val="both"/>
        <w:textAlignment w:val="baseline"/>
        <w:rPr>
          <w:rFonts w:ascii="Times New Roman" w:eastAsia="Times New Roman" w:hAnsi="Times New Roman" w:cs="Times New Roman"/>
          <w:b/>
          <w:bCs/>
          <w:sz w:val="24"/>
          <w:szCs w:val="24"/>
          <w:lang w:eastAsia="it-IT"/>
        </w:rPr>
      </w:pPr>
      <w:r w:rsidRPr="000C3222">
        <w:rPr>
          <w:rFonts w:ascii="Times New Roman" w:eastAsia="Times New Roman" w:hAnsi="Times New Roman" w:cs="Times New Roman"/>
          <w:b/>
          <w:bCs/>
          <w:sz w:val="24"/>
          <w:szCs w:val="24"/>
          <w:lang w:eastAsia="it-IT"/>
        </w:rPr>
        <w:t>Invocazione allo Spirito Santo</w:t>
      </w:r>
    </w:p>
    <w:p w14:paraId="49E71F00" w14:textId="77777777" w:rsidR="00E17425" w:rsidRPr="000C3222" w:rsidRDefault="00E17425" w:rsidP="00E17425">
      <w:pPr>
        <w:numPr>
          <w:ilvl w:val="0"/>
          <w:numId w:val="3"/>
        </w:numPr>
        <w:shd w:val="clear" w:color="auto" w:fill="FFFFFF"/>
        <w:spacing w:before="100" w:beforeAutospacing="1" w:after="0" w:line="276" w:lineRule="atLeast"/>
        <w:contextualSpacing/>
        <w:jc w:val="both"/>
        <w:textAlignment w:val="baseline"/>
        <w:rPr>
          <w:rFonts w:ascii="Times New Roman" w:eastAsia="Times New Roman" w:hAnsi="Times New Roman" w:cs="Times New Roman"/>
          <w:i/>
          <w:iCs/>
          <w:color w:val="000000" w:themeColor="text1"/>
          <w:sz w:val="24"/>
          <w:szCs w:val="24"/>
          <w:bdr w:val="none" w:sz="0" w:space="0" w:color="auto" w:frame="1"/>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Donaci , o Santo Spirito , di riscoprire anche attraverso IL NUOVO MESSALE,</w:t>
      </w:r>
      <w:r w:rsidRPr="000C3222">
        <w:rPr>
          <w:rFonts w:ascii="Times New Roman" w:eastAsia="Times New Roman" w:hAnsi="Times New Roman" w:cs="Times New Roman"/>
          <w:i/>
          <w:iCs/>
          <w:color w:val="000000" w:themeColor="text1"/>
          <w:sz w:val="24"/>
          <w:szCs w:val="24"/>
          <w:bdr w:val="none" w:sz="0" w:space="0" w:color="auto" w:frame="1"/>
          <w:lang w:eastAsia="it-IT"/>
        </w:rPr>
        <w:t xml:space="preserve"> la bellezza della liturgia,  i suoi gesti e i suoi linguaggi.</w:t>
      </w:r>
    </w:p>
    <w:p w14:paraId="429D14D2" w14:textId="77777777" w:rsidR="00E17425" w:rsidRPr="000C3222" w:rsidRDefault="00E17425" w:rsidP="00E17425">
      <w:pPr>
        <w:numPr>
          <w:ilvl w:val="0"/>
          <w:numId w:val="3"/>
        </w:numPr>
        <w:shd w:val="clear" w:color="auto" w:fill="FFFFFF"/>
        <w:spacing w:before="100" w:beforeAutospacing="1" w:after="0" w:line="276" w:lineRule="atLeast"/>
        <w:contextualSpacing/>
        <w:jc w:val="both"/>
        <w:textAlignment w:val="baseline"/>
        <w:rPr>
          <w:rFonts w:ascii="Times New Roman" w:eastAsia="Times New Roman" w:hAnsi="Times New Roman" w:cs="Times New Roman"/>
          <w:sz w:val="24"/>
          <w:szCs w:val="24"/>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Fa’, o Santo Spirito, che l’adozione di questo nuovo testo liturgico sia per l’intero popolo di Dio l’</w:t>
      </w:r>
      <w:r w:rsidRPr="000C3222">
        <w:rPr>
          <w:rFonts w:ascii="Times New Roman" w:eastAsia="Times New Roman" w:hAnsi="Times New Roman" w:cs="Times New Roman"/>
          <w:i/>
          <w:iCs/>
          <w:color w:val="000000" w:themeColor="text1"/>
          <w:sz w:val="24"/>
          <w:szCs w:val="24"/>
          <w:bdr w:val="none" w:sz="0" w:space="0" w:color="auto" w:frame="1"/>
          <w:lang w:eastAsia="it-IT"/>
        </w:rPr>
        <w:t> «OCCASIONE propizia per una Formazione ad UNA più PIENA E ATTIVA PARTECIPAZIONE».</w:t>
      </w:r>
    </w:p>
    <w:p w14:paraId="1F34A39E" w14:textId="77777777" w:rsidR="00E17425" w:rsidRPr="000C3222" w:rsidRDefault="00E17425" w:rsidP="00E17425">
      <w:pPr>
        <w:numPr>
          <w:ilvl w:val="0"/>
          <w:numId w:val="3"/>
        </w:numPr>
        <w:shd w:val="clear" w:color="auto" w:fill="FFFFFF"/>
        <w:spacing w:before="100" w:beforeAutospacing="1" w:after="0" w:line="276" w:lineRule="atLeast"/>
        <w:contextualSpacing/>
        <w:jc w:val="both"/>
        <w:textAlignment w:val="baseline"/>
        <w:rPr>
          <w:rFonts w:ascii="Times New Roman" w:eastAsia="Times New Roman" w:hAnsi="Times New Roman" w:cs="Times New Roman"/>
          <w:i/>
          <w:iCs/>
          <w:sz w:val="24"/>
          <w:szCs w:val="24"/>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 xml:space="preserve">Spirito di Dio fa’ che ogni cristiano trovi </w:t>
      </w:r>
      <w:r w:rsidRPr="000C3222">
        <w:rPr>
          <w:rFonts w:ascii="Times New Roman" w:eastAsia="Times New Roman" w:hAnsi="Times New Roman" w:cs="Times New Roman"/>
          <w:i/>
          <w:iCs/>
          <w:color w:val="000000" w:themeColor="text1"/>
          <w:sz w:val="24"/>
          <w:szCs w:val="24"/>
          <w:bdr w:val="none" w:sz="0" w:space="0" w:color="auto" w:frame="1"/>
          <w:lang w:eastAsia="it-IT"/>
        </w:rPr>
        <w:t>nella liturgia</w:t>
      </w:r>
      <w:r w:rsidRPr="000C3222">
        <w:rPr>
          <w:rFonts w:ascii="Times New Roman" w:eastAsia="Times New Roman" w:hAnsi="Times New Roman" w:cs="Times New Roman"/>
          <w:color w:val="000000" w:themeColor="text1"/>
          <w:sz w:val="24"/>
          <w:szCs w:val="24"/>
          <w:bdr w:val="none" w:sz="0" w:space="0" w:color="auto" w:frame="1"/>
          <w:lang w:eastAsia="it-IT"/>
        </w:rPr>
        <w:t xml:space="preserve"> non solo </w:t>
      </w:r>
      <w:r w:rsidRPr="000C3222">
        <w:rPr>
          <w:rFonts w:ascii="Times New Roman" w:eastAsia="Times New Roman" w:hAnsi="Times New Roman" w:cs="Times New Roman"/>
          <w:i/>
          <w:iCs/>
          <w:color w:val="000000" w:themeColor="text1"/>
          <w:sz w:val="24"/>
          <w:szCs w:val="24"/>
          <w:bdr w:val="none" w:sz="0" w:space="0" w:color="auto" w:frame="1"/>
          <w:lang w:eastAsia="it-IT"/>
        </w:rPr>
        <w:t xml:space="preserve">un luogo di nutrimento della fede </w:t>
      </w:r>
      <w:r w:rsidRPr="000C3222">
        <w:rPr>
          <w:rFonts w:ascii="Times New Roman" w:eastAsia="Times New Roman" w:hAnsi="Times New Roman" w:cs="Times New Roman"/>
          <w:color w:val="000000" w:themeColor="text1"/>
          <w:sz w:val="24"/>
          <w:szCs w:val="24"/>
          <w:bdr w:val="none" w:sz="0" w:space="0" w:color="auto" w:frame="1"/>
          <w:lang w:eastAsia="it-IT"/>
        </w:rPr>
        <w:t xml:space="preserve">ma anche </w:t>
      </w:r>
      <w:r w:rsidRPr="000C3222">
        <w:rPr>
          <w:rFonts w:ascii="Times New Roman" w:eastAsia="Times New Roman" w:hAnsi="Times New Roman" w:cs="Times New Roman"/>
          <w:i/>
          <w:iCs/>
          <w:color w:val="000000" w:themeColor="text1"/>
          <w:sz w:val="24"/>
          <w:szCs w:val="24"/>
          <w:bdr w:val="none" w:sz="0" w:space="0" w:color="auto" w:frame="1"/>
          <w:lang w:eastAsia="it-IT"/>
        </w:rPr>
        <w:t>uno spazio per la ricerca di senso, di identificazione, di espressione, un luogo privilegiato di appartenenza alla comunità credente   </w:t>
      </w:r>
    </w:p>
    <w:p w14:paraId="4175AA62" w14:textId="77777777" w:rsidR="00E17425" w:rsidRPr="000C3222" w:rsidRDefault="00E17425" w:rsidP="00E17425">
      <w:pPr>
        <w:shd w:val="clear" w:color="auto" w:fill="FFFFFF"/>
        <w:spacing w:before="100" w:beforeAutospacing="1" w:after="0" w:line="276" w:lineRule="atLeast"/>
        <w:jc w:val="both"/>
        <w:textAlignment w:val="baseline"/>
        <w:rPr>
          <w:rFonts w:ascii="Times New Roman" w:eastAsia="Times New Roman" w:hAnsi="Times New Roman" w:cs="Times New Roman"/>
          <w:color w:val="000000" w:themeColor="text1"/>
          <w:sz w:val="24"/>
          <w:szCs w:val="24"/>
          <w:bdr w:val="none" w:sz="0" w:space="0" w:color="auto" w:frame="1"/>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Iniziamo questo momento di riflessione riappropriandoci delle invocazioni in greco</w:t>
      </w:r>
      <w:r w:rsidRPr="000C3222">
        <w:rPr>
          <w:rFonts w:ascii="Times New Roman" w:eastAsia="Times New Roman" w:hAnsi="Times New Roman" w:cs="Times New Roman"/>
          <w:b/>
          <w:bCs/>
          <w:color w:val="000000" w:themeColor="text1"/>
          <w:sz w:val="24"/>
          <w:szCs w:val="24"/>
          <w:bdr w:val="none" w:sz="0" w:space="0" w:color="auto" w:frame="1"/>
          <w:lang w:eastAsia="it-IT"/>
        </w:rPr>
        <w:t> «</w:t>
      </w:r>
      <w:r w:rsidRPr="000C3222">
        <w:rPr>
          <w:rFonts w:ascii="Times New Roman" w:eastAsia="Times New Roman" w:hAnsi="Times New Roman" w:cs="Times New Roman"/>
          <w:b/>
          <w:bCs/>
          <w:i/>
          <w:iCs/>
          <w:color w:val="000000" w:themeColor="text1"/>
          <w:sz w:val="24"/>
          <w:szCs w:val="24"/>
          <w:u w:val="single"/>
          <w:bdr w:val="none" w:sz="0" w:space="0" w:color="auto" w:frame="1"/>
          <w:lang w:eastAsia="it-IT"/>
        </w:rPr>
        <w:t>KÝRIE, ELÉISON» e «CHRISTE, ELEISON </w:t>
      </w:r>
      <w:r w:rsidRPr="000C3222">
        <w:rPr>
          <w:rFonts w:ascii="Times New Roman" w:eastAsia="Times New Roman" w:hAnsi="Times New Roman" w:cs="Times New Roman"/>
          <w:b/>
          <w:bCs/>
          <w:color w:val="000000" w:themeColor="text1"/>
          <w:sz w:val="24"/>
          <w:szCs w:val="24"/>
          <w:bdr w:val="none" w:sz="0" w:space="0" w:color="auto" w:frame="1"/>
          <w:lang w:eastAsia="it-IT"/>
        </w:rPr>
        <w:t xml:space="preserve">  </w:t>
      </w:r>
      <w:r w:rsidRPr="000C3222">
        <w:rPr>
          <w:rFonts w:ascii="Times New Roman" w:eastAsia="Times New Roman" w:hAnsi="Times New Roman" w:cs="Times New Roman"/>
          <w:color w:val="000000" w:themeColor="text1"/>
          <w:sz w:val="24"/>
          <w:szCs w:val="24"/>
          <w:bdr w:val="none" w:sz="0" w:space="0" w:color="auto" w:frame="1"/>
          <w:lang w:eastAsia="it-IT"/>
        </w:rPr>
        <w:t>che il nuovo messale propone al posto delle invocazioni abituali: Signore pietà; Cristo pietà.</w:t>
      </w:r>
    </w:p>
    <w:p w14:paraId="5A163E1A" w14:textId="77777777" w:rsidR="00E17425" w:rsidRPr="000C3222" w:rsidRDefault="00E17425" w:rsidP="00E17425">
      <w:pPr>
        <w:shd w:val="clear" w:color="auto" w:fill="FFFFFF"/>
        <w:spacing w:before="100" w:beforeAutospacing="1" w:after="0" w:line="276" w:lineRule="atLeast"/>
        <w:jc w:val="both"/>
        <w:textAlignment w:val="baseline"/>
        <w:rPr>
          <w:rFonts w:ascii="Times New Roman" w:eastAsia="Times New Roman" w:hAnsi="Times New Roman" w:cs="Times New Roman"/>
          <w:color w:val="000000" w:themeColor="text1"/>
          <w:sz w:val="24"/>
          <w:szCs w:val="24"/>
          <w:bdr w:val="none" w:sz="0" w:space="0" w:color="auto" w:frame="1"/>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Queste invocazioni che caratterizzano l’atto penitenziale ci mettono dinanzi alla nostra realtà: “…</w:t>
      </w:r>
      <w:r w:rsidRPr="000C3222">
        <w:rPr>
          <w:rFonts w:ascii="Times New Roman" w:eastAsia="Times New Roman" w:hAnsi="Times New Roman" w:cs="Times New Roman"/>
          <w:b/>
          <w:bCs/>
          <w:color w:val="000000"/>
          <w:sz w:val="24"/>
          <w:szCs w:val="24"/>
          <w:lang w:eastAsia="it-IT"/>
        </w:rPr>
        <w:t>Tutti siamo peccatori. Che cosa può donare il Signore a chi ha già il cuore pieno di sé, del proprio successo? Nulla, perché il presuntuoso è incapace di ricevere perdono, sazio com’è della sua presunta giustizia.”</w:t>
      </w:r>
      <w:r w:rsidRPr="000C3222">
        <w:rPr>
          <w:rFonts w:ascii="Times New Roman" w:eastAsia="Times New Roman" w:hAnsi="Times New Roman" w:cs="Times New Roman"/>
          <w:color w:val="000000"/>
          <w:sz w:val="24"/>
          <w:szCs w:val="24"/>
          <w:lang w:eastAsia="it-IT"/>
        </w:rPr>
        <w:t xml:space="preserve"> (Pensiamo alla parabola del fariseo e del pubblicano </w:t>
      </w:r>
      <w:r w:rsidRPr="000C3222">
        <w:rPr>
          <w:rFonts w:ascii="Times New Roman" w:eastAsia="Times New Roman" w:hAnsi="Times New Roman" w:cs="Times New Roman"/>
          <w:i/>
          <w:iCs/>
          <w:color w:val="000000"/>
          <w:sz w:val="24"/>
          <w:szCs w:val="24"/>
          <w:lang w:eastAsia="it-IT"/>
        </w:rPr>
        <w:t>Lc</w:t>
      </w:r>
      <w:r w:rsidRPr="000C3222">
        <w:rPr>
          <w:rFonts w:ascii="Times New Roman" w:eastAsia="Times New Roman" w:hAnsi="Times New Roman" w:cs="Times New Roman"/>
          <w:color w:val="000000"/>
          <w:sz w:val="24"/>
          <w:szCs w:val="24"/>
          <w:lang w:eastAsia="it-IT"/>
        </w:rPr>
        <w:t> 18,9-14). E pertanto fermiamoci qualche istante per “…</w:t>
      </w:r>
      <w:r w:rsidRPr="000C3222">
        <w:rPr>
          <w:rFonts w:ascii="Times New Roman" w:eastAsia="Times New Roman" w:hAnsi="Times New Roman" w:cs="Times New Roman"/>
          <w:b/>
          <w:bCs/>
          <w:color w:val="000000"/>
          <w:sz w:val="24"/>
          <w:szCs w:val="24"/>
          <w:lang w:eastAsia="it-IT"/>
        </w:rPr>
        <w:t xml:space="preserve">riconoscere che i nostri pensieri sono distanti dai pensieri divini, che le nostre parole e le nostre azioni sono spesso mondane, guidate cioè da scelte contrarie al Vangelo.” </w:t>
      </w:r>
      <w:r w:rsidRPr="000C3222">
        <w:rPr>
          <w:rFonts w:ascii="Times New Roman" w:eastAsia="Times New Roman" w:hAnsi="Times New Roman" w:cs="Times New Roman"/>
          <w:color w:val="000000"/>
          <w:sz w:val="24"/>
          <w:szCs w:val="24"/>
          <w:lang w:eastAsia="it-IT"/>
        </w:rPr>
        <w:t>Riconosciamo altresì “…</w:t>
      </w:r>
      <w:r w:rsidRPr="000C3222">
        <w:rPr>
          <w:rFonts w:ascii="Times New Roman" w:eastAsia="Times New Roman" w:hAnsi="Times New Roman" w:cs="Times New Roman"/>
          <w:b/>
          <w:bCs/>
          <w:color w:val="000000"/>
          <w:sz w:val="24"/>
          <w:szCs w:val="24"/>
          <w:lang w:eastAsia="it-IT"/>
        </w:rPr>
        <w:t>che ho peccato proprio per colpa mia, e non di altri</w:t>
      </w:r>
      <w:r w:rsidRPr="000C3222">
        <w:rPr>
          <w:rFonts w:ascii="Times New Roman" w:eastAsia="Times New Roman" w:hAnsi="Times New Roman" w:cs="Times New Roman"/>
          <w:color w:val="000000"/>
          <w:sz w:val="24"/>
          <w:szCs w:val="24"/>
          <w:lang w:eastAsia="it-IT"/>
        </w:rPr>
        <w:t xml:space="preserve">.” Smettiamola una buona volta di addossare agli altri responsabilità ed errori “ </w:t>
      </w:r>
      <w:r w:rsidRPr="000C3222">
        <w:rPr>
          <w:rFonts w:ascii="Times New Roman" w:eastAsia="Times New Roman" w:hAnsi="Times New Roman" w:cs="Times New Roman"/>
          <w:b/>
          <w:bCs/>
          <w:color w:val="000000"/>
          <w:sz w:val="24"/>
          <w:szCs w:val="24"/>
          <w:lang w:eastAsia="it-IT"/>
        </w:rPr>
        <w:t>Capita spesso infatti che, per paura o vergogna, puntiamo il dito per accusare altri.</w:t>
      </w:r>
      <w:r w:rsidRPr="000C3222">
        <w:rPr>
          <w:rFonts w:ascii="Times New Roman" w:eastAsia="Times New Roman" w:hAnsi="Times New Roman" w:cs="Times New Roman"/>
          <w:color w:val="000000"/>
          <w:sz w:val="24"/>
          <w:szCs w:val="24"/>
          <w:lang w:eastAsia="it-IT"/>
        </w:rPr>
        <w:t xml:space="preserve"> Costa ammettere di essere colpevoli, ma ci fa bene confessarlo con sincerità.“ (dall</w:t>
      </w:r>
      <w:r w:rsidRPr="000C3222">
        <w:rPr>
          <w:rFonts w:ascii="Times New Roman" w:eastAsia="Times New Roman" w:hAnsi="Times New Roman" w:cs="Times New Roman"/>
          <w:color w:val="000000" w:themeColor="text1"/>
          <w:sz w:val="24"/>
          <w:szCs w:val="24"/>
          <w:bdr w:val="none" w:sz="0" w:space="0" w:color="auto" w:frame="1"/>
          <w:lang w:eastAsia="it-IT"/>
        </w:rPr>
        <w:t>’udienza generale del 3 gennaio 2018  in cui Papa Francesco così spiegava l’atto penitenziale)</w:t>
      </w:r>
    </w:p>
    <w:p w14:paraId="225956BF" w14:textId="77777777" w:rsidR="00E17425" w:rsidRPr="000C3222" w:rsidRDefault="00E17425" w:rsidP="00E17425">
      <w:pPr>
        <w:shd w:val="clear" w:color="auto" w:fill="FFFFFF"/>
        <w:spacing w:before="100" w:beforeAutospacing="1" w:after="0" w:line="276" w:lineRule="atLeast"/>
        <w:jc w:val="both"/>
        <w:textAlignment w:val="baseline"/>
        <w:rPr>
          <w:rFonts w:ascii="Times New Roman" w:eastAsia="Times New Roman" w:hAnsi="Times New Roman" w:cs="Times New Roman"/>
          <w:color w:val="000000" w:themeColor="text1"/>
          <w:sz w:val="24"/>
          <w:szCs w:val="24"/>
          <w:bdr w:val="none" w:sz="0" w:space="0" w:color="auto" w:frame="1"/>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INSIEME diciamo:</w:t>
      </w:r>
    </w:p>
    <w:p w14:paraId="5861950F" w14:textId="77777777" w:rsidR="00E17425" w:rsidRPr="000C3222" w:rsidRDefault="00E17425" w:rsidP="00E17425">
      <w:pPr>
        <w:numPr>
          <w:ilvl w:val="0"/>
          <w:numId w:val="4"/>
        </w:numPr>
        <w:shd w:val="clear" w:color="auto" w:fill="FFFFFF"/>
        <w:spacing w:before="100" w:beforeAutospacing="1" w:after="0" w:line="240" w:lineRule="auto"/>
        <w:contextualSpacing/>
        <w:jc w:val="both"/>
        <w:textAlignment w:val="baseline"/>
        <w:rPr>
          <w:rFonts w:ascii="Times New Roman" w:eastAsia="Times New Roman" w:hAnsi="Times New Roman" w:cs="Times New Roman"/>
          <w:b/>
          <w:bCs/>
          <w:i/>
          <w:iCs/>
          <w:color w:val="000000" w:themeColor="text1"/>
          <w:sz w:val="24"/>
          <w:szCs w:val="24"/>
          <w:bdr w:val="none" w:sz="0" w:space="0" w:color="auto" w:frame="1"/>
          <w:lang w:eastAsia="it-IT"/>
        </w:rPr>
      </w:pPr>
      <w:r w:rsidRPr="000C3222">
        <w:rPr>
          <w:rFonts w:ascii="Times New Roman" w:eastAsia="Times New Roman" w:hAnsi="Times New Roman" w:cs="Times New Roman"/>
          <w:b/>
          <w:bCs/>
          <w:i/>
          <w:iCs/>
          <w:color w:val="000000" w:themeColor="text1"/>
          <w:sz w:val="24"/>
          <w:szCs w:val="24"/>
          <w:bdr w:val="none" w:sz="0" w:space="0" w:color="auto" w:frame="1"/>
          <w:lang w:eastAsia="it-IT"/>
        </w:rPr>
        <w:t>KÝRIE, ELÉISON</w:t>
      </w:r>
    </w:p>
    <w:p w14:paraId="32A038B7" w14:textId="77777777" w:rsidR="00E17425" w:rsidRPr="000C3222" w:rsidRDefault="00E17425" w:rsidP="00E17425">
      <w:pPr>
        <w:numPr>
          <w:ilvl w:val="0"/>
          <w:numId w:val="4"/>
        </w:numPr>
        <w:shd w:val="clear" w:color="auto" w:fill="FFFFFF"/>
        <w:spacing w:before="100" w:beforeAutospacing="1" w:after="0" w:line="240" w:lineRule="auto"/>
        <w:contextualSpacing/>
        <w:jc w:val="both"/>
        <w:textAlignment w:val="baseline"/>
        <w:rPr>
          <w:rFonts w:ascii="Times New Roman" w:eastAsia="Times New Roman" w:hAnsi="Times New Roman" w:cs="Times New Roman"/>
          <w:b/>
          <w:bCs/>
          <w:i/>
          <w:iCs/>
          <w:color w:val="000000" w:themeColor="text1"/>
          <w:sz w:val="24"/>
          <w:szCs w:val="24"/>
          <w:bdr w:val="none" w:sz="0" w:space="0" w:color="auto" w:frame="1"/>
          <w:lang w:eastAsia="it-IT"/>
        </w:rPr>
      </w:pPr>
      <w:r w:rsidRPr="000C3222">
        <w:rPr>
          <w:rFonts w:ascii="Times New Roman" w:eastAsia="Times New Roman" w:hAnsi="Times New Roman" w:cs="Times New Roman"/>
          <w:b/>
          <w:bCs/>
          <w:i/>
          <w:iCs/>
          <w:color w:val="000000" w:themeColor="text1"/>
          <w:sz w:val="24"/>
          <w:szCs w:val="24"/>
          <w:bdr w:val="none" w:sz="0" w:space="0" w:color="auto" w:frame="1"/>
          <w:lang w:eastAsia="it-IT"/>
        </w:rPr>
        <w:t>CHRISTE, ELEISON </w:t>
      </w:r>
    </w:p>
    <w:p w14:paraId="47AC9D45" w14:textId="77777777" w:rsidR="00E17425" w:rsidRPr="000C3222" w:rsidRDefault="00E17425" w:rsidP="00E17425">
      <w:pPr>
        <w:numPr>
          <w:ilvl w:val="0"/>
          <w:numId w:val="4"/>
        </w:numPr>
        <w:shd w:val="clear" w:color="auto" w:fill="FFFFFF"/>
        <w:spacing w:before="100" w:beforeAutospacing="1" w:after="0" w:line="240" w:lineRule="auto"/>
        <w:contextualSpacing/>
        <w:jc w:val="both"/>
        <w:textAlignment w:val="baseline"/>
        <w:rPr>
          <w:rFonts w:ascii="Times New Roman" w:eastAsia="Times New Roman" w:hAnsi="Times New Roman" w:cs="Times New Roman"/>
          <w:b/>
          <w:bCs/>
          <w:i/>
          <w:iCs/>
          <w:color w:val="000000" w:themeColor="text1"/>
          <w:sz w:val="24"/>
          <w:szCs w:val="24"/>
          <w:bdr w:val="none" w:sz="0" w:space="0" w:color="auto" w:frame="1"/>
          <w:lang w:eastAsia="it-IT"/>
        </w:rPr>
      </w:pPr>
      <w:r w:rsidRPr="000C3222">
        <w:rPr>
          <w:rFonts w:ascii="Times New Roman" w:eastAsia="Times New Roman" w:hAnsi="Times New Roman" w:cs="Times New Roman"/>
          <w:b/>
          <w:bCs/>
          <w:i/>
          <w:iCs/>
          <w:color w:val="000000" w:themeColor="text1"/>
          <w:sz w:val="24"/>
          <w:szCs w:val="24"/>
          <w:bdr w:val="none" w:sz="0" w:space="0" w:color="auto" w:frame="1"/>
          <w:lang w:eastAsia="it-IT"/>
        </w:rPr>
        <w:t>KÝRIE, ELÉISON</w:t>
      </w:r>
    </w:p>
    <w:p w14:paraId="441A4346" w14:textId="77777777" w:rsidR="00E17425" w:rsidRPr="000C3222" w:rsidRDefault="00E17425" w:rsidP="00E17425">
      <w:pPr>
        <w:shd w:val="clear" w:color="auto" w:fill="FFFFFF"/>
        <w:spacing w:before="100" w:beforeAutospacing="1" w:after="0" w:line="240" w:lineRule="auto"/>
        <w:jc w:val="both"/>
        <w:textAlignment w:val="baseline"/>
        <w:rPr>
          <w:rFonts w:ascii="Times New Roman" w:eastAsia="Times New Roman" w:hAnsi="Times New Roman" w:cs="Times New Roman"/>
          <w:color w:val="000000" w:themeColor="text1"/>
          <w:sz w:val="24"/>
          <w:szCs w:val="24"/>
          <w:bdr w:val="none" w:sz="0" w:space="0" w:color="auto" w:frame="1"/>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La novità nell’uso di queste invocazioni in greco potrebbe sembrare di poco conto o addirittura una novità negativa per l’uso di espressioni poco comprensibili alla maggioranza delle persone. Bisogna invece passare dal “testo” al “gesto”.</w:t>
      </w:r>
    </w:p>
    <w:p w14:paraId="3E939ACA" w14:textId="77777777" w:rsidR="00E17425" w:rsidRPr="000C3222" w:rsidRDefault="00E17425" w:rsidP="00E17425">
      <w:pPr>
        <w:shd w:val="clear" w:color="auto" w:fill="FFFFFF"/>
        <w:spacing w:before="100" w:beforeAutospacing="1" w:after="0" w:line="240" w:lineRule="auto"/>
        <w:jc w:val="both"/>
        <w:textAlignment w:val="baseline"/>
        <w:rPr>
          <w:rFonts w:ascii="Times New Roman" w:hAnsi="Times New Roman" w:cs="Times New Roman"/>
          <w:sz w:val="24"/>
          <w:szCs w:val="24"/>
        </w:rPr>
      </w:pPr>
      <w:r w:rsidRPr="000C3222">
        <w:rPr>
          <w:rFonts w:ascii="Times New Roman" w:eastAsia="Times New Roman" w:hAnsi="Times New Roman" w:cs="Times New Roman"/>
          <w:color w:val="000000" w:themeColor="text1"/>
          <w:sz w:val="24"/>
          <w:szCs w:val="24"/>
          <w:bdr w:val="none" w:sz="0" w:space="0" w:color="auto" w:frame="1"/>
          <w:lang w:eastAsia="it-IT"/>
        </w:rPr>
        <w:t>Si è scelto di valorizzare la formula greca</w:t>
      </w:r>
      <w:r w:rsidRPr="000C3222">
        <w:rPr>
          <w:rFonts w:ascii="Times New Roman" w:eastAsia="Times New Roman" w:hAnsi="Times New Roman" w:cs="Times New Roman"/>
          <w:b/>
          <w:bCs/>
          <w:i/>
          <w:iCs/>
          <w:color w:val="000000" w:themeColor="text1"/>
          <w:sz w:val="24"/>
          <w:szCs w:val="24"/>
          <w:bdr w:val="none" w:sz="0" w:space="0" w:color="auto" w:frame="1"/>
          <w:lang w:eastAsia="it-IT"/>
        </w:rPr>
        <w:t xml:space="preserve"> KÝRIE, ELÉISON </w:t>
      </w:r>
      <w:r w:rsidRPr="000C3222">
        <w:rPr>
          <w:rFonts w:ascii="Times New Roman" w:hAnsi="Times New Roman" w:cs="Times New Roman"/>
          <w:sz w:val="24"/>
          <w:szCs w:val="24"/>
        </w:rPr>
        <w:t xml:space="preserve">poiché l’invocazione fa parte infatti di quei testi che nel corso dei secoli si sono mantenuti nella lingua originale e che nemmeno il passaggio al latino avvenuto a Roma nel IV secolo ha tradotto. Inoltre </w:t>
      </w:r>
      <w:r w:rsidRPr="000C3222">
        <w:rPr>
          <w:rFonts w:ascii="Times New Roman" w:eastAsia="Times New Roman" w:hAnsi="Times New Roman" w:cs="Times New Roman"/>
          <w:color w:val="000000" w:themeColor="text1"/>
          <w:sz w:val="24"/>
          <w:szCs w:val="24"/>
          <w:bdr w:val="none" w:sz="0" w:space="0" w:color="auto" w:frame="1"/>
          <w:lang w:eastAsia="it-IT"/>
        </w:rPr>
        <w:t xml:space="preserve">vi è la coscienza del fatto che nella Messa già </w:t>
      </w:r>
      <w:r w:rsidRPr="000C3222">
        <w:rPr>
          <w:rFonts w:ascii="Times New Roman" w:eastAsia="Times New Roman" w:hAnsi="Times New Roman" w:cs="Times New Roman"/>
          <w:color w:val="000000" w:themeColor="text1"/>
          <w:sz w:val="24"/>
          <w:szCs w:val="24"/>
          <w:u w:val="single"/>
          <w:bdr w:val="none" w:sz="0" w:space="0" w:color="auto" w:frame="1"/>
          <w:lang w:eastAsia="it-IT"/>
        </w:rPr>
        <w:t>normalmente si parla … in lingue</w:t>
      </w:r>
      <w:r w:rsidRPr="000C3222">
        <w:rPr>
          <w:rFonts w:ascii="Times New Roman" w:eastAsia="Times New Roman" w:hAnsi="Times New Roman" w:cs="Times New Roman"/>
          <w:color w:val="000000" w:themeColor="text1"/>
          <w:sz w:val="24"/>
          <w:szCs w:val="24"/>
          <w:bdr w:val="none" w:sz="0" w:space="0" w:color="auto" w:frame="1"/>
          <w:lang w:eastAsia="it-IT"/>
        </w:rPr>
        <w:t>! C’è l’ebraico, là dove diciamo o cantiamo: “Alleluia” (che significa letteralmente “lodate Dio”), “Amen” (che significa letteralmente “è vero”, “è così”, “così sia”) e “Osanna” (che significa “dona la salvezza”). C’è il latino, dove nel canto si recuperano parole come “Miserere nobis” o “Gloria in excelsis Deo”. E ora pure il greco, con l’invito a far risuonare una delle preghiere evangeliche più importanti, tanto da essere soprannominata “la preghiera di Gesù”. La troviamo, infatti, nei vangeli sinottici una decina di volte: ad esempio, nella preghiera della cananea “</w:t>
      </w:r>
      <w:r w:rsidRPr="000C3222">
        <w:rPr>
          <w:rFonts w:ascii="Times New Roman" w:eastAsia="Times New Roman" w:hAnsi="Times New Roman" w:cs="Times New Roman"/>
          <w:i/>
          <w:iCs/>
          <w:color w:val="000000" w:themeColor="text1"/>
          <w:sz w:val="24"/>
          <w:szCs w:val="24"/>
          <w:bdr w:val="none" w:sz="0" w:space="0" w:color="auto" w:frame="1"/>
          <w:lang w:eastAsia="it-IT"/>
        </w:rPr>
        <w:t>Pietà di me, Signore, figlio di Davide</w:t>
      </w:r>
      <w:r w:rsidRPr="000C3222">
        <w:rPr>
          <w:rFonts w:ascii="Times New Roman" w:eastAsia="Times New Roman" w:hAnsi="Times New Roman" w:cs="Times New Roman"/>
          <w:color w:val="000000" w:themeColor="text1"/>
          <w:sz w:val="24"/>
          <w:szCs w:val="24"/>
          <w:bdr w:val="none" w:sz="0" w:space="0" w:color="auto" w:frame="1"/>
          <w:lang w:eastAsia="it-IT"/>
        </w:rPr>
        <w:t xml:space="preserve"> (Mt 15,22); in quella del padre dell’epilettico: “</w:t>
      </w:r>
      <w:r w:rsidRPr="000C3222">
        <w:rPr>
          <w:rFonts w:ascii="Times New Roman" w:eastAsia="Times New Roman" w:hAnsi="Times New Roman" w:cs="Times New Roman"/>
          <w:i/>
          <w:iCs/>
          <w:color w:val="000000" w:themeColor="text1"/>
          <w:sz w:val="24"/>
          <w:szCs w:val="24"/>
          <w:bdr w:val="none" w:sz="0" w:space="0" w:color="auto" w:frame="1"/>
          <w:lang w:eastAsia="it-IT"/>
        </w:rPr>
        <w:t>Signore, abbi pietà di mio figlio</w:t>
      </w:r>
      <w:r w:rsidRPr="000C3222">
        <w:rPr>
          <w:rFonts w:ascii="Times New Roman" w:eastAsia="Times New Roman" w:hAnsi="Times New Roman" w:cs="Times New Roman"/>
          <w:color w:val="000000" w:themeColor="text1"/>
          <w:sz w:val="24"/>
          <w:szCs w:val="24"/>
          <w:bdr w:val="none" w:sz="0" w:space="0" w:color="auto" w:frame="1"/>
          <w:lang w:eastAsia="it-IT"/>
        </w:rPr>
        <w:t>”(Mt17,15); nel grido dei due ciechi di Gerico: “</w:t>
      </w:r>
      <w:r w:rsidRPr="000C3222">
        <w:rPr>
          <w:rFonts w:ascii="Times New Roman" w:eastAsia="Times New Roman" w:hAnsi="Times New Roman" w:cs="Times New Roman"/>
          <w:i/>
          <w:iCs/>
          <w:color w:val="000000" w:themeColor="text1"/>
          <w:sz w:val="24"/>
          <w:szCs w:val="24"/>
          <w:bdr w:val="none" w:sz="0" w:space="0" w:color="auto" w:frame="1"/>
          <w:lang w:eastAsia="it-IT"/>
        </w:rPr>
        <w:t>Signore abbi pietà di noi</w:t>
      </w:r>
      <w:r w:rsidRPr="000C3222">
        <w:rPr>
          <w:rFonts w:ascii="Times New Roman" w:eastAsia="Times New Roman" w:hAnsi="Times New Roman" w:cs="Times New Roman"/>
          <w:color w:val="000000" w:themeColor="text1"/>
          <w:sz w:val="24"/>
          <w:szCs w:val="24"/>
          <w:bdr w:val="none" w:sz="0" w:space="0" w:color="auto" w:frame="1"/>
          <w:lang w:eastAsia="it-IT"/>
        </w:rPr>
        <w:t>”( Mt 20,30). Se il titolo di “Kyrios” è attribuito a Gesù in quanto sovrano, risorto da morte, il termine “eléison” traduce a fatica l’ebraico “hannenu” che significa “mostrare favore” e misericordia.</w:t>
      </w:r>
    </w:p>
    <w:p w14:paraId="3FA6005D" w14:textId="77777777" w:rsidR="00E17425" w:rsidRPr="000C3222" w:rsidRDefault="00E17425" w:rsidP="00E17425">
      <w:pPr>
        <w:shd w:val="clear" w:color="auto" w:fill="FFFFFF"/>
        <w:spacing w:before="100" w:beforeAutospacing="1" w:after="0" w:line="240" w:lineRule="auto"/>
        <w:jc w:val="both"/>
        <w:textAlignment w:val="baseline"/>
        <w:rPr>
          <w:rFonts w:ascii="Times New Roman" w:eastAsia="Times New Roman" w:hAnsi="Times New Roman" w:cs="Times New Roman"/>
          <w:b/>
          <w:bCs/>
          <w:color w:val="000000" w:themeColor="text1"/>
          <w:sz w:val="24"/>
          <w:szCs w:val="24"/>
          <w:bdr w:val="none" w:sz="0" w:space="0" w:color="auto" w:frame="1"/>
          <w:lang w:eastAsia="it-IT"/>
        </w:rPr>
      </w:pPr>
      <w:r w:rsidRPr="000C3222">
        <w:rPr>
          <w:rFonts w:ascii="Times New Roman" w:eastAsia="Times New Roman" w:hAnsi="Times New Roman" w:cs="Times New Roman"/>
          <w:b/>
          <w:bCs/>
          <w:color w:val="000000" w:themeColor="text1"/>
          <w:sz w:val="24"/>
          <w:szCs w:val="24"/>
          <w:bdr w:val="none" w:sz="0" w:space="0" w:color="auto" w:frame="1"/>
          <w:lang w:eastAsia="it-IT"/>
        </w:rPr>
        <w:lastRenderedPageBreak/>
        <w:t>L’invito a ritrovare il suono originale della preghiera in greco non solo mette in comunione con le liturgie dell’oriente di ieri e di oggi</w:t>
      </w:r>
      <w:r w:rsidRPr="000C3222">
        <w:rPr>
          <w:rFonts w:ascii="Times New Roman" w:eastAsia="Times New Roman" w:hAnsi="Times New Roman" w:cs="Times New Roman"/>
          <w:color w:val="000000" w:themeColor="text1"/>
          <w:sz w:val="24"/>
          <w:szCs w:val="24"/>
          <w:bdr w:val="none" w:sz="0" w:space="0" w:color="auto" w:frame="1"/>
          <w:lang w:eastAsia="it-IT"/>
        </w:rPr>
        <w:t xml:space="preserve"> (la più antica testimonianza liturgica del suo utilizzo risale al IV secolo, a Gerusalemme), </w:t>
      </w:r>
      <w:r w:rsidRPr="000C3222">
        <w:rPr>
          <w:rFonts w:ascii="Times New Roman" w:eastAsia="Times New Roman" w:hAnsi="Times New Roman" w:cs="Times New Roman"/>
          <w:b/>
          <w:bCs/>
          <w:color w:val="000000" w:themeColor="text1"/>
          <w:sz w:val="24"/>
          <w:szCs w:val="24"/>
          <w:bdr w:val="none" w:sz="0" w:space="0" w:color="auto" w:frame="1"/>
          <w:lang w:eastAsia="it-IT"/>
        </w:rPr>
        <w:t xml:space="preserve">ma fa risuonare nella lingua in cui furono scritti i Vangeli una supplica che difficilmente riesce a rendere nella traduzione italiana la dimensione della misericordia. </w:t>
      </w:r>
    </w:p>
    <w:p w14:paraId="5E68C67A" w14:textId="77777777" w:rsidR="00E17425" w:rsidRPr="000C3222" w:rsidRDefault="00E17425" w:rsidP="00E17425">
      <w:pPr>
        <w:shd w:val="clear" w:color="auto" w:fill="FFFFFF"/>
        <w:spacing w:before="100" w:beforeAutospacing="1" w:after="0" w:line="240" w:lineRule="auto"/>
        <w:jc w:val="both"/>
        <w:textAlignment w:val="baseline"/>
        <w:rPr>
          <w:rFonts w:ascii="Times New Roman" w:eastAsia="Times New Roman" w:hAnsi="Times New Roman" w:cs="Times New Roman"/>
          <w:color w:val="000000" w:themeColor="text1"/>
          <w:sz w:val="24"/>
          <w:szCs w:val="24"/>
          <w:bdr w:val="none" w:sz="0" w:space="0" w:color="auto" w:frame="1"/>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 xml:space="preserve">Più importante del testo è tuttavia il gesto, tutto da riscoprire: ancora oggi c’è chi considera il “Signore pietà” un doppione dell’atto penitenziale, piuttosto che una supplica propria dei riti di inizio, il cui </w:t>
      </w:r>
      <w:r w:rsidRPr="000C3222">
        <w:rPr>
          <w:rFonts w:ascii="Times New Roman" w:eastAsia="Times New Roman" w:hAnsi="Times New Roman" w:cs="Times New Roman"/>
          <w:b/>
          <w:bCs/>
          <w:color w:val="000000" w:themeColor="text1"/>
          <w:sz w:val="24"/>
          <w:szCs w:val="24"/>
          <w:bdr w:val="none" w:sz="0" w:space="0" w:color="auto" w:frame="1"/>
          <w:lang w:eastAsia="it-IT"/>
        </w:rPr>
        <w:t>scopo è quello di mettere i fedeli davanti allo sguardo del Signore misericordioso.</w:t>
      </w:r>
      <w:r w:rsidRPr="000C3222">
        <w:rPr>
          <w:rFonts w:ascii="Times New Roman" w:eastAsia="Times New Roman" w:hAnsi="Times New Roman" w:cs="Times New Roman"/>
          <w:color w:val="000000" w:themeColor="text1"/>
          <w:sz w:val="24"/>
          <w:szCs w:val="24"/>
          <w:bdr w:val="none" w:sz="0" w:space="0" w:color="auto" w:frame="1"/>
          <w:lang w:eastAsia="it-IT"/>
        </w:rPr>
        <w:t xml:space="preserve"> Per questo motivo la supplica </w:t>
      </w:r>
      <w:r w:rsidRPr="000C3222">
        <w:rPr>
          <w:rFonts w:ascii="Times New Roman" w:eastAsia="Times New Roman" w:hAnsi="Times New Roman" w:cs="Times New Roman"/>
          <w:b/>
          <w:bCs/>
          <w:i/>
          <w:iCs/>
          <w:color w:val="000000" w:themeColor="text1"/>
          <w:sz w:val="24"/>
          <w:szCs w:val="24"/>
          <w:bdr w:val="none" w:sz="0" w:space="0" w:color="auto" w:frame="1"/>
          <w:lang w:eastAsia="it-IT"/>
        </w:rPr>
        <w:t xml:space="preserve">KÝRIE, ELÉISON </w:t>
      </w:r>
      <w:r w:rsidRPr="000C3222">
        <w:rPr>
          <w:rFonts w:ascii="Times New Roman" w:eastAsia="Times New Roman" w:hAnsi="Times New Roman" w:cs="Times New Roman"/>
          <w:color w:val="000000" w:themeColor="text1"/>
          <w:sz w:val="24"/>
          <w:szCs w:val="24"/>
          <w:bdr w:val="none" w:sz="0" w:space="0" w:color="auto" w:frame="1"/>
          <w:lang w:eastAsia="it-IT"/>
        </w:rPr>
        <w:t xml:space="preserve"> - in greco o in italiano che sia- cerca la ripetizione litanica (anche più di tre) e cerca l’immagine del Signore misericordioso (crocifisso o glorioso) verso cui orientarsi insieme, presidente e assemblea. </w:t>
      </w:r>
    </w:p>
    <w:p w14:paraId="7493163A" w14:textId="77777777" w:rsidR="00E17425" w:rsidRPr="000C3222" w:rsidRDefault="00E17425" w:rsidP="00E17425">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 xml:space="preserve">Dal </w:t>
      </w:r>
      <w:r w:rsidRPr="000C3222">
        <w:rPr>
          <w:rFonts w:ascii="Times New Roman" w:eastAsia="Times New Roman" w:hAnsi="Times New Roman" w:cs="Times New Roman"/>
          <w:b/>
          <w:bCs/>
          <w:i/>
          <w:iCs/>
          <w:color w:val="000000" w:themeColor="text1"/>
          <w:sz w:val="24"/>
          <w:szCs w:val="24"/>
          <w:bdr w:val="none" w:sz="0" w:space="0" w:color="auto" w:frame="1"/>
          <w:lang w:eastAsia="it-IT"/>
        </w:rPr>
        <w:t xml:space="preserve">KÝRIE, ELÉISON </w:t>
      </w:r>
      <w:r w:rsidRPr="000C3222">
        <w:rPr>
          <w:rFonts w:ascii="Times New Roman" w:eastAsia="Times New Roman" w:hAnsi="Times New Roman" w:cs="Times New Roman"/>
          <w:color w:val="000000" w:themeColor="text1"/>
          <w:sz w:val="24"/>
          <w:szCs w:val="24"/>
          <w:bdr w:val="none" w:sz="0" w:space="0" w:color="auto" w:frame="1"/>
          <w:lang w:eastAsia="it-IT"/>
        </w:rPr>
        <w:t xml:space="preserve">dunque, l’invito a non temere se le parole della liturgia non sono tutte immediatamente traducibili e comprensibili all’uomo della strada, e soprattutto a </w:t>
      </w:r>
      <w:r w:rsidRPr="000C3222">
        <w:rPr>
          <w:rFonts w:ascii="Times New Roman" w:eastAsia="Times New Roman" w:hAnsi="Times New Roman" w:cs="Times New Roman"/>
          <w:b/>
          <w:bCs/>
          <w:color w:val="000000" w:themeColor="text1"/>
          <w:sz w:val="24"/>
          <w:szCs w:val="24"/>
          <w:bdr w:val="none" w:sz="0" w:space="0" w:color="auto" w:frame="1"/>
          <w:lang w:eastAsia="it-IT"/>
        </w:rPr>
        <w:t>non distrarsi dalla vera sfida di questa preghiera, che è quella di trasformare un testo in un gesto di supplica e orientazione dell’assemblea orante</w:t>
      </w:r>
      <w:r w:rsidRPr="000C3222">
        <w:rPr>
          <w:rFonts w:ascii="Times New Roman" w:eastAsia="Times New Roman" w:hAnsi="Times New Roman" w:cs="Times New Roman"/>
          <w:color w:val="000000" w:themeColor="text1"/>
          <w:sz w:val="24"/>
          <w:szCs w:val="24"/>
          <w:bdr w:val="none" w:sz="0" w:space="0" w:color="auto" w:frame="1"/>
          <w:lang w:eastAsia="it-IT"/>
        </w:rPr>
        <w:t xml:space="preserve">. </w:t>
      </w:r>
      <w:r w:rsidRPr="000C3222">
        <w:rPr>
          <w:rFonts w:ascii="Times New Roman" w:eastAsia="Times New Roman" w:hAnsi="Times New Roman" w:cs="Times New Roman"/>
          <w:sz w:val="24"/>
          <w:szCs w:val="24"/>
          <w:lang w:eastAsia="it-IT"/>
        </w:rPr>
        <w:t>(da Paolo Tomatis – Al servizio del dono : la nuova edizione del Messale – Elledici)</w:t>
      </w:r>
    </w:p>
    <w:p w14:paraId="49C89C17" w14:textId="77777777" w:rsidR="00E17425" w:rsidRPr="000C3222" w:rsidRDefault="00E17425" w:rsidP="00E17425">
      <w:pPr>
        <w:shd w:val="clear" w:color="auto" w:fill="FFFFFF"/>
        <w:spacing w:before="100" w:beforeAutospacing="1" w:after="0" w:line="240" w:lineRule="auto"/>
        <w:jc w:val="both"/>
        <w:textAlignment w:val="baseline"/>
        <w:rPr>
          <w:rFonts w:ascii="Times New Roman" w:eastAsia="Times New Roman" w:hAnsi="Times New Roman" w:cs="Times New Roman"/>
          <w:color w:val="000000" w:themeColor="text1"/>
          <w:sz w:val="24"/>
          <w:szCs w:val="24"/>
          <w:bdr w:val="none" w:sz="0" w:space="0" w:color="auto" w:frame="1"/>
          <w:lang w:eastAsia="it-IT"/>
        </w:rPr>
      </w:pPr>
    </w:p>
    <w:p w14:paraId="30190349" w14:textId="77777777" w:rsidR="00E17425" w:rsidRPr="000C3222" w:rsidRDefault="00E17425" w:rsidP="00E17425">
      <w:pPr>
        <w:shd w:val="clear" w:color="auto" w:fill="FFFFFF"/>
        <w:spacing w:before="100" w:beforeAutospacing="1" w:after="0" w:line="240" w:lineRule="auto"/>
        <w:textAlignment w:val="baseline"/>
        <w:rPr>
          <w:rFonts w:ascii="Times New Roman" w:eastAsia="Times New Roman" w:hAnsi="Times New Roman" w:cs="Times New Roman"/>
          <w:b/>
          <w:bCs/>
          <w:color w:val="000000" w:themeColor="text1"/>
          <w:sz w:val="24"/>
          <w:szCs w:val="24"/>
          <w:bdr w:val="none" w:sz="0" w:space="0" w:color="auto" w:frame="1"/>
          <w:lang w:eastAsia="it-IT"/>
        </w:rPr>
      </w:pPr>
      <w:r w:rsidRPr="000C3222">
        <w:rPr>
          <w:rFonts w:ascii="Times New Roman" w:eastAsia="Times New Roman" w:hAnsi="Times New Roman" w:cs="Times New Roman"/>
          <w:b/>
          <w:bCs/>
          <w:color w:val="000000" w:themeColor="text1"/>
          <w:sz w:val="24"/>
          <w:szCs w:val="24"/>
          <w:bdr w:val="none" w:sz="0" w:space="0" w:color="auto" w:frame="1"/>
          <w:lang w:eastAsia="it-IT"/>
        </w:rPr>
        <w:t>CONSONANZE ORIONINE:</w:t>
      </w:r>
    </w:p>
    <w:p w14:paraId="4A9FD4B2" w14:textId="77777777" w:rsidR="00E17425" w:rsidRPr="000C3222" w:rsidRDefault="00E17425" w:rsidP="00E17425">
      <w:pPr>
        <w:shd w:val="clear" w:color="auto" w:fill="FFFFFF"/>
        <w:spacing w:before="100" w:beforeAutospacing="1" w:after="0" w:line="240" w:lineRule="auto"/>
        <w:textAlignment w:val="baseline"/>
        <w:rPr>
          <w:rFonts w:ascii="Times New Roman" w:eastAsia="Times New Roman" w:hAnsi="Times New Roman" w:cs="Times New Roman"/>
          <w:color w:val="000000" w:themeColor="text1"/>
          <w:sz w:val="24"/>
          <w:szCs w:val="24"/>
          <w:bdr w:val="none" w:sz="0" w:space="0" w:color="auto" w:frame="1"/>
          <w:lang w:eastAsia="it-IT"/>
        </w:rPr>
      </w:pPr>
      <w:r w:rsidRPr="000C3222">
        <w:rPr>
          <w:rFonts w:ascii="Times New Roman" w:eastAsia="Times New Roman" w:hAnsi="Times New Roman" w:cs="Times New Roman"/>
          <w:i/>
          <w:iCs/>
          <w:color w:val="000000" w:themeColor="text1"/>
          <w:sz w:val="24"/>
          <w:szCs w:val="24"/>
          <w:bdr w:val="none" w:sz="0" w:space="0" w:color="auto" w:frame="1"/>
          <w:lang w:eastAsia="it-IT"/>
        </w:rPr>
        <w:t xml:space="preserve">“ Inginocchiato con la mia miseria, mi stendo gemendo dinanzi alla tua misericordia, o Signore che sei morto per noi” </w:t>
      </w:r>
      <w:r w:rsidRPr="000C3222">
        <w:rPr>
          <w:rFonts w:ascii="Times New Roman" w:eastAsia="Times New Roman" w:hAnsi="Times New Roman" w:cs="Times New Roman"/>
          <w:color w:val="000000" w:themeColor="text1"/>
          <w:sz w:val="24"/>
          <w:szCs w:val="24"/>
          <w:bdr w:val="none" w:sz="0" w:space="0" w:color="auto" w:frame="1"/>
          <w:lang w:eastAsia="it-IT"/>
        </w:rPr>
        <w:t>(don Orione)</w:t>
      </w:r>
    </w:p>
    <w:p w14:paraId="70AF8DF2" w14:textId="77777777" w:rsidR="00E17425" w:rsidRPr="000C3222" w:rsidRDefault="00E17425" w:rsidP="00E17425">
      <w:pPr>
        <w:shd w:val="clear" w:color="auto" w:fill="FFFFFF"/>
        <w:spacing w:before="100" w:beforeAutospacing="1" w:after="0" w:line="240" w:lineRule="auto"/>
        <w:textAlignment w:val="baseline"/>
        <w:rPr>
          <w:rFonts w:ascii="Times New Roman" w:eastAsia="Times New Roman" w:hAnsi="Times New Roman" w:cs="Times New Roman"/>
          <w:color w:val="000000" w:themeColor="text1"/>
          <w:sz w:val="24"/>
          <w:szCs w:val="24"/>
          <w:bdr w:val="none" w:sz="0" w:space="0" w:color="auto" w:frame="1"/>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t xml:space="preserve">Possa il </w:t>
      </w:r>
      <w:r w:rsidRPr="000C3222">
        <w:rPr>
          <w:rFonts w:ascii="Times New Roman" w:eastAsia="Times New Roman" w:hAnsi="Times New Roman" w:cs="Times New Roman"/>
          <w:b/>
          <w:bCs/>
          <w:i/>
          <w:iCs/>
          <w:color w:val="000000" w:themeColor="text1"/>
          <w:sz w:val="24"/>
          <w:szCs w:val="24"/>
          <w:bdr w:val="none" w:sz="0" w:space="0" w:color="auto" w:frame="1"/>
          <w:lang w:eastAsia="it-IT"/>
        </w:rPr>
        <w:t>KÝRIE, ELÉISON</w:t>
      </w:r>
      <w:r w:rsidRPr="000C3222">
        <w:rPr>
          <w:rFonts w:ascii="Times New Roman" w:eastAsia="Times New Roman" w:hAnsi="Times New Roman" w:cs="Times New Roman"/>
          <w:color w:val="000000" w:themeColor="text1"/>
          <w:sz w:val="24"/>
          <w:szCs w:val="24"/>
          <w:bdr w:val="none" w:sz="0" w:space="0" w:color="auto" w:frame="1"/>
          <w:lang w:eastAsia="it-IT"/>
        </w:rPr>
        <w:t xml:space="preserve"> orientare la nostra persona e le nostre storie, come anche l’intera umanità e la storia del mondo, verso il Signore misericordioso e far risuonare, intensamente e con efficacia trasformante della vita, questa invocazione di don Orione.</w:t>
      </w:r>
    </w:p>
    <w:p w14:paraId="19E58297" w14:textId="0324A0D2" w:rsidR="001752CF" w:rsidRPr="000C3222" w:rsidRDefault="001752CF">
      <w:pPr>
        <w:rPr>
          <w:rFonts w:ascii="Times New Roman" w:eastAsia="Times New Roman" w:hAnsi="Times New Roman" w:cs="Times New Roman"/>
          <w:color w:val="000000" w:themeColor="text1"/>
          <w:sz w:val="24"/>
          <w:szCs w:val="24"/>
          <w:bdr w:val="none" w:sz="0" w:space="0" w:color="auto" w:frame="1"/>
          <w:lang w:eastAsia="it-IT"/>
        </w:rPr>
      </w:pPr>
      <w:r w:rsidRPr="000C3222">
        <w:rPr>
          <w:rFonts w:ascii="Times New Roman" w:eastAsia="Times New Roman" w:hAnsi="Times New Roman" w:cs="Times New Roman"/>
          <w:color w:val="000000" w:themeColor="text1"/>
          <w:sz w:val="24"/>
          <w:szCs w:val="24"/>
          <w:bdr w:val="none" w:sz="0" w:space="0" w:color="auto" w:frame="1"/>
          <w:lang w:eastAsia="it-IT"/>
        </w:rPr>
        <w:br w:type="page"/>
      </w:r>
    </w:p>
    <w:p w14:paraId="0DEA22F6" w14:textId="4D627C47" w:rsidR="00E17425" w:rsidRPr="000C3222" w:rsidRDefault="00E17425" w:rsidP="001752CF">
      <w:pPr>
        <w:spacing w:before="100" w:beforeAutospacing="1" w:after="100" w:afterAutospacing="1" w:line="240" w:lineRule="auto"/>
        <w:jc w:val="center"/>
        <w:rPr>
          <w:rFonts w:ascii="Times New Roman" w:eastAsia="Times New Roman" w:hAnsi="Times New Roman" w:cs="Times New Roman"/>
          <w:b/>
          <w:bCs/>
          <w:i/>
          <w:iCs/>
          <w:color w:val="FF0000"/>
          <w:sz w:val="24"/>
          <w:szCs w:val="24"/>
          <w:lang w:eastAsia="it-IT"/>
        </w:rPr>
      </w:pPr>
      <w:r w:rsidRPr="000C3222">
        <w:rPr>
          <w:rFonts w:ascii="Times New Roman" w:eastAsia="Times New Roman" w:hAnsi="Times New Roman" w:cs="Times New Roman"/>
          <w:b/>
          <w:bCs/>
          <w:i/>
          <w:iCs/>
          <w:color w:val="FF0000"/>
          <w:sz w:val="24"/>
          <w:szCs w:val="24"/>
          <w:lang w:eastAsia="it-IT"/>
        </w:rPr>
        <w:lastRenderedPageBreak/>
        <w:t>Terzo step: Il Gloria e la preghiera di colletta</w:t>
      </w:r>
    </w:p>
    <w:p w14:paraId="6A4BDFE7" w14:textId="77777777" w:rsidR="00E17425" w:rsidRPr="000C3222" w:rsidRDefault="00E17425" w:rsidP="00E17425">
      <w:pPr>
        <w:shd w:val="clear" w:color="auto" w:fill="FFFFFF"/>
        <w:spacing w:beforeAutospacing="1" w:after="0" w:line="276" w:lineRule="atLeast"/>
        <w:jc w:val="both"/>
        <w:textAlignment w:val="baseline"/>
        <w:rPr>
          <w:rFonts w:ascii="Times New Roman" w:eastAsia="Times New Roman" w:hAnsi="Times New Roman" w:cs="Times New Roman"/>
          <w:b/>
          <w:bCs/>
          <w:sz w:val="24"/>
          <w:szCs w:val="24"/>
          <w:lang w:eastAsia="it-IT"/>
        </w:rPr>
      </w:pPr>
      <w:r w:rsidRPr="000C3222">
        <w:rPr>
          <w:rFonts w:ascii="Times New Roman" w:eastAsia="Times New Roman" w:hAnsi="Times New Roman" w:cs="Times New Roman"/>
          <w:b/>
          <w:bCs/>
          <w:sz w:val="24"/>
          <w:szCs w:val="24"/>
          <w:lang w:eastAsia="it-IT"/>
        </w:rPr>
        <w:t>Invocazione allo Spirito Santo</w:t>
      </w:r>
    </w:p>
    <w:p w14:paraId="7BD98505" w14:textId="77777777" w:rsidR="00E17425" w:rsidRPr="000C3222" w:rsidRDefault="00E17425" w:rsidP="00E17425">
      <w:pPr>
        <w:pStyle w:val="Paragrafoelenco"/>
        <w:numPr>
          <w:ilvl w:val="0"/>
          <w:numId w:val="5"/>
        </w:numPr>
        <w:shd w:val="clear" w:color="auto" w:fill="FFFFFF"/>
        <w:spacing w:beforeAutospacing="1" w:after="0" w:line="276" w:lineRule="atLeast"/>
        <w:jc w:val="both"/>
        <w:textAlignment w:val="baseline"/>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Spirito Santo modella il nostro linguaggio perché sappia “dire” ed “esprimere” più compiutamente la fede</w:t>
      </w:r>
    </w:p>
    <w:p w14:paraId="62D1046E" w14:textId="77777777" w:rsidR="00E17425" w:rsidRPr="000C3222" w:rsidRDefault="00E17425" w:rsidP="00E17425">
      <w:pPr>
        <w:pStyle w:val="Paragrafoelenco"/>
        <w:numPr>
          <w:ilvl w:val="0"/>
          <w:numId w:val="5"/>
        </w:numPr>
        <w:shd w:val="clear" w:color="auto" w:fill="FFFFFF"/>
        <w:spacing w:beforeAutospacing="1" w:after="0" w:line="276" w:lineRule="atLeast"/>
        <w:jc w:val="both"/>
        <w:textAlignment w:val="baseline"/>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xml:space="preserve">Spirito Santo donaci di comprendere, sempre più in profondità, il linguaggio della liturgia eucaristica, linguaggio fatto non solo di parole ma anche di gesti, per poter essere veramente partecipi del “sacrificio di Cristo”. </w:t>
      </w:r>
    </w:p>
    <w:p w14:paraId="07A3D44B" w14:textId="77777777" w:rsidR="00E17425" w:rsidRPr="000C3222" w:rsidRDefault="00E17425" w:rsidP="00E17425">
      <w:pPr>
        <w:shd w:val="clear" w:color="auto" w:fill="FFFFFF"/>
        <w:spacing w:beforeAutospacing="1" w:after="0" w:line="276" w:lineRule="atLeast"/>
        <w:jc w:val="both"/>
        <w:textAlignment w:val="baseline"/>
        <w:rPr>
          <w:rFonts w:ascii="Times New Roman" w:eastAsia="Times New Roman" w:hAnsi="Times New Roman" w:cs="Times New Roman"/>
          <w:color w:val="000000" w:themeColor="text1"/>
          <w:sz w:val="24"/>
          <w:szCs w:val="24"/>
          <w:bdr w:val="none" w:sz="0" w:space="0" w:color="auto" w:frame="1"/>
          <w:lang w:eastAsia="it-IT"/>
        </w:rPr>
      </w:pPr>
      <w:r w:rsidRPr="000C3222">
        <w:rPr>
          <w:rFonts w:ascii="Times New Roman" w:eastAsia="Times New Roman" w:hAnsi="Times New Roman" w:cs="Times New Roman"/>
          <w:color w:val="000000" w:themeColor="text1"/>
          <w:sz w:val="24"/>
          <w:szCs w:val="24"/>
          <w:lang w:eastAsia="it-IT"/>
        </w:rPr>
        <w:t xml:space="preserve">Tra le novità della nuova edizione del Messale Romano vi è una nuova formulazione del “Gloria” con la sua espressione: </w:t>
      </w:r>
      <w:r w:rsidRPr="000C3222">
        <w:rPr>
          <w:rFonts w:ascii="Times New Roman" w:eastAsia="Times New Roman" w:hAnsi="Times New Roman" w:cs="Times New Roman"/>
          <w:b/>
          <w:bCs/>
          <w:i/>
          <w:iCs/>
          <w:color w:val="000000" w:themeColor="text1"/>
          <w:sz w:val="24"/>
          <w:szCs w:val="24"/>
          <w:bdr w:val="none" w:sz="0" w:space="0" w:color="auto" w:frame="1"/>
          <w:lang w:eastAsia="it-IT"/>
        </w:rPr>
        <w:t>«PACE IN TERRA AGLI UOMINI, AMATI DAL SIGNORE</w:t>
      </w:r>
      <w:r w:rsidRPr="000C3222">
        <w:rPr>
          <w:rFonts w:ascii="Times New Roman" w:eastAsia="Times New Roman" w:hAnsi="Times New Roman" w:cs="Times New Roman"/>
          <w:b/>
          <w:bCs/>
          <w:color w:val="000000" w:themeColor="text1"/>
          <w:sz w:val="24"/>
          <w:szCs w:val="24"/>
          <w:bdr w:val="none" w:sz="0" w:space="0" w:color="auto" w:frame="1"/>
          <w:lang w:eastAsia="it-IT"/>
        </w:rPr>
        <w:t>», </w:t>
      </w:r>
      <w:r w:rsidRPr="000C3222">
        <w:rPr>
          <w:rFonts w:ascii="Times New Roman" w:eastAsia="Times New Roman" w:hAnsi="Times New Roman" w:cs="Times New Roman"/>
          <w:color w:val="000000" w:themeColor="text1"/>
          <w:sz w:val="24"/>
          <w:szCs w:val="24"/>
          <w:bdr w:val="none" w:sz="0" w:space="0" w:color="auto" w:frame="1"/>
          <w:lang w:eastAsia="it-IT"/>
        </w:rPr>
        <w:t xml:space="preserve">che vuole essere più fedele all’originale greco del canto degli angeli nel Vangelo di Luca (Lc 2,14). (L’espressione sostituisce “ pace in terra agli uomini di buona volontà”). </w:t>
      </w:r>
    </w:p>
    <w:p w14:paraId="20DF4087" w14:textId="14B54E5A" w:rsidR="00E17425" w:rsidRPr="00D472CE" w:rsidRDefault="00E17425" w:rsidP="00E17425">
      <w:pPr>
        <w:autoSpaceDE w:val="0"/>
        <w:autoSpaceDN w:val="0"/>
        <w:adjustRightInd w:val="0"/>
        <w:spacing w:after="0" w:line="240" w:lineRule="auto"/>
        <w:jc w:val="both"/>
        <w:rPr>
          <w:rFonts w:ascii="Times New Roman" w:hAnsi="Times New Roman" w:cs="Times New Roman"/>
          <w:b/>
          <w:bCs/>
          <w:sz w:val="24"/>
          <w:szCs w:val="24"/>
        </w:rPr>
      </w:pPr>
      <w:r w:rsidRPr="000C3222">
        <w:rPr>
          <w:rFonts w:ascii="Times New Roman" w:hAnsi="Times New Roman" w:cs="Times New Roman"/>
          <w:b/>
          <w:bCs/>
          <w:sz w:val="24"/>
          <w:szCs w:val="24"/>
        </w:rPr>
        <w:t>La pace infatti è la pienezza dei doni messianici e gli “uomini di buona volontà”, sono in realtà «Gli uomini che egli [Dio] ama», che sono cioè oggetto della volontà di salvezza di Dio, che viene a compiersi. Il testo liturgico, per esigenze di cantabilità e</w:t>
      </w:r>
      <w:r w:rsidR="00D472CE">
        <w:rPr>
          <w:rFonts w:ascii="Times New Roman" w:hAnsi="Times New Roman" w:cs="Times New Roman"/>
          <w:b/>
          <w:bCs/>
          <w:sz w:val="24"/>
          <w:szCs w:val="24"/>
        </w:rPr>
        <w:t xml:space="preserve"> </w:t>
      </w:r>
      <w:r w:rsidRPr="000C3222">
        <w:rPr>
          <w:rFonts w:ascii="Times New Roman" w:hAnsi="Times New Roman" w:cs="Times New Roman"/>
          <w:b/>
          <w:bCs/>
          <w:sz w:val="24"/>
          <w:szCs w:val="24"/>
        </w:rPr>
        <w:t>per consentire l’utilizzo delle melodie in uso, modifica leggermente l’espressione in «amati dal Signore».</w:t>
      </w:r>
    </w:p>
    <w:p w14:paraId="2FBB30FE" w14:textId="77777777" w:rsidR="00E17425" w:rsidRPr="000C3222" w:rsidRDefault="00E17425" w:rsidP="00E17425">
      <w:pPr>
        <w:pStyle w:val="NormaleWeb"/>
        <w:shd w:val="clear" w:color="auto" w:fill="FFFFFF"/>
        <w:jc w:val="both"/>
        <w:rPr>
          <w:color w:val="666667"/>
        </w:rPr>
      </w:pPr>
      <w:r w:rsidRPr="000C3222">
        <w:rPr>
          <w:color w:val="666667"/>
        </w:rPr>
        <w:t xml:space="preserve">“Proprio dall’incontro tra la miseria umana e la misericordia divina prende vita la gratitudine espressa nel “Gloria”, «un inno antichissimo e venerabile con il quale la Chiesa, radunata nello Spirito Santo, glorifica e supplica Dio Padre e l’Agnello». L’esordio di questo inno – “Gloria a Dio nell’alto dei cieli” – riprende il canto degli Angeli alla nascita di Gesù a Betlemme, gioioso annuncio dell’abbraccio tra cielo e terra. Questo canto coinvolge anche noi raccolti in preghiera” (PAPA FRANCESCO nell’ UDIENZA GENERALE del </w:t>
      </w:r>
      <w:r w:rsidRPr="000C3222">
        <w:rPr>
          <w:i/>
          <w:iCs/>
          <w:color w:val="666667"/>
        </w:rPr>
        <w:t xml:space="preserve">Mercoledì, 10 gennaio 2018) </w:t>
      </w:r>
    </w:p>
    <w:p w14:paraId="3B5351B9" w14:textId="77777777" w:rsidR="00E17425" w:rsidRPr="000C3222" w:rsidRDefault="00E17425" w:rsidP="00E17425">
      <w:pPr>
        <w:shd w:val="clear" w:color="auto" w:fill="FFFFFF"/>
        <w:spacing w:beforeAutospacing="1" w:after="0" w:line="276" w:lineRule="atLeast"/>
        <w:jc w:val="both"/>
        <w:textAlignment w:val="baseline"/>
        <w:rPr>
          <w:rFonts w:ascii="Times New Roman" w:eastAsia="Times New Roman" w:hAnsi="Times New Roman" w:cs="Times New Roman"/>
          <w:color w:val="000000" w:themeColor="text1"/>
          <w:sz w:val="24"/>
          <w:szCs w:val="24"/>
          <w:lang w:eastAsia="it-IT"/>
        </w:rPr>
      </w:pPr>
      <w:r w:rsidRPr="000C3222">
        <w:rPr>
          <w:rFonts w:ascii="Times New Roman" w:eastAsia="Times New Roman" w:hAnsi="Times New Roman" w:cs="Times New Roman"/>
          <w:color w:val="000000" w:themeColor="text1"/>
          <w:sz w:val="24"/>
          <w:szCs w:val="24"/>
          <w:lang w:eastAsia="it-IT"/>
        </w:rPr>
        <w:t xml:space="preserve">Altra novità della nuova edizione del Messale è la </w:t>
      </w:r>
      <w:r w:rsidRPr="000C3222">
        <w:rPr>
          <w:rFonts w:ascii="Times New Roman" w:eastAsia="Times New Roman" w:hAnsi="Times New Roman" w:cs="Times New Roman"/>
          <w:b/>
          <w:bCs/>
          <w:color w:val="000000" w:themeColor="text1"/>
          <w:sz w:val="24"/>
          <w:szCs w:val="24"/>
          <w:lang w:eastAsia="it-IT"/>
        </w:rPr>
        <w:t>revisione delle cosiddette “collette alternative”</w:t>
      </w:r>
      <w:r w:rsidRPr="000C3222">
        <w:rPr>
          <w:rFonts w:ascii="Times New Roman" w:eastAsia="Times New Roman" w:hAnsi="Times New Roman" w:cs="Times New Roman"/>
          <w:color w:val="000000" w:themeColor="text1"/>
          <w:sz w:val="24"/>
          <w:szCs w:val="24"/>
          <w:lang w:eastAsia="it-IT"/>
        </w:rPr>
        <w:t xml:space="preserve"> presenti nel Messale del 1983. </w:t>
      </w:r>
    </w:p>
    <w:p w14:paraId="0672EAB2" w14:textId="77777777" w:rsidR="00E17425" w:rsidRPr="000C3222" w:rsidRDefault="00E17425" w:rsidP="00E17425">
      <w:pPr>
        <w:shd w:val="clear" w:color="auto" w:fill="FFFFFF"/>
        <w:spacing w:beforeAutospacing="1" w:after="0" w:line="276" w:lineRule="atLeast"/>
        <w:jc w:val="both"/>
        <w:textAlignment w:val="baseline"/>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Dopo il “Gloria”, oppure, quando questo non c’è, subito dopo l’Atto penitenziale, la preghiera prende forma particolare nell’orazione denominata “colletta”: un termine che deriva dal latino e significa “</w:t>
      </w:r>
      <w:r w:rsidRPr="000C3222">
        <w:rPr>
          <w:rFonts w:ascii="Times New Roman" w:hAnsi="Times New Roman" w:cs="Times New Roman"/>
          <w:sz w:val="24"/>
          <w:szCs w:val="24"/>
        </w:rPr>
        <w:t>raccolta”. Il sacerdote, infatti, dopo l’invito e una pausa di silenzio, raccoglie le preghiere e i desideri di tutti i fedeli e li presenta a Dio. Questa preghiera ha il compito di precisare i motivi della festa/della celebrazione o di anticipare il tema della Parola di Dio</w:t>
      </w:r>
      <w:r w:rsidRPr="000C3222">
        <w:rPr>
          <w:rFonts w:ascii="Times New Roman" w:eastAsia="Times New Roman" w:hAnsi="Times New Roman" w:cs="Times New Roman"/>
          <w:sz w:val="24"/>
          <w:szCs w:val="24"/>
          <w:lang w:eastAsia="it-IT"/>
        </w:rPr>
        <w:t xml:space="preserve">. </w:t>
      </w:r>
    </w:p>
    <w:p w14:paraId="01A262E5" w14:textId="77777777" w:rsidR="00E17425" w:rsidRPr="000C3222" w:rsidRDefault="00E17425" w:rsidP="00E17425">
      <w:pPr>
        <w:shd w:val="clear" w:color="auto" w:fill="FFFFFF"/>
        <w:spacing w:beforeAutospacing="1" w:after="0" w:line="276" w:lineRule="atLeast"/>
        <w:jc w:val="both"/>
        <w:textAlignment w:val="baseline"/>
        <w:rPr>
          <w:rFonts w:ascii="Times New Roman" w:eastAsia="Times New Roman" w:hAnsi="Times New Roman" w:cs="Times New Roman"/>
          <w:color w:val="000000" w:themeColor="text1"/>
          <w:sz w:val="24"/>
          <w:szCs w:val="24"/>
          <w:lang w:eastAsia="it-IT"/>
        </w:rPr>
      </w:pPr>
      <w:r w:rsidRPr="000C3222">
        <w:rPr>
          <w:rFonts w:ascii="Times New Roman" w:eastAsia="Times New Roman" w:hAnsi="Times New Roman" w:cs="Times New Roman"/>
          <w:color w:val="000000" w:themeColor="text1"/>
          <w:sz w:val="24"/>
          <w:szCs w:val="24"/>
          <w:lang w:eastAsia="it-IT"/>
        </w:rPr>
        <w:t xml:space="preserve">L’obiettivo dichiarato dai vescovi italiani, nel presentare tali orazioni, non era certo quello di sostituire il rispettabile patrimonio della tradizione latina con nuovi testi ma piuttosto quello di arricchire i temi della preghiera comunitaria in due direzioni: una preghiera più aderente alla Parola e una preghiera più vicina alla vita nel linguaggio utilizzato e nel riferimento alla dimensione antropologica della fede. Tutto ciò mostra il desiderio di comporre una preghiera destinata ad essere non semplicemente letta, ma pregata oralmente da tutta l’assemblea. </w:t>
      </w:r>
    </w:p>
    <w:p w14:paraId="4DB88F75" w14:textId="77777777" w:rsidR="00E17425" w:rsidRPr="000C3222" w:rsidRDefault="00E17425" w:rsidP="00E17425">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Il sacerdote recita questa orazione di colletta con le braccia allargate poiché è l’atteggiamento tipico dell’orante, assunto dai cristiani fin dai primi secoli, come testimoniano gli affreschi delle catacombe romane – per imitare il Cristo con le braccia aperte sul legno della croce. La presidenza del presbitero è il segno sacramentale, visibile della presenza invisibile di Cristo, unico vero sommo sacerdote, che presenta al Padre le nostre preghiere. (da Paolo Tomatis – Al servizio del dono : la nuova edizione del Messale – Elledici)</w:t>
      </w:r>
    </w:p>
    <w:p w14:paraId="3C64520C" w14:textId="77777777" w:rsidR="00E17425" w:rsidRPr="000C3222" w:rsidRDefault="00E17425" w:rsidP="00E17425">
      <w:pPr>
        <w:pStyle w:val="NormaleWeb"/>
        <w:shd w:val="clear" w:color="auto" w:fill="FFFFFF"/>
        <w:jc w:val="both"/>
        <w:rPr>
          <w:color w:val="666667"/>
        </w:rPr>
      </w:pPr>
      <w:r w:rsidRPr="000C3222">
        <w:rPr>
          <w:color w:val="666667"/>
        </w:rPr>
        <w:t xml:space="preserve">Così Papa Francesco spiega il senso della preghiera di colletta “Dopo il “Gloria”, oppure, quando questo non c’è, subito dopo l’Atto penitenziale, la preghiera prende forma particolare nell’orazione </w:t>
      </w:r>
      <w:r w:rsidRPr="000C3222">
        <w:rPr>
          <w:color w:val="666667"/>
        </w:rPr>
        <w:lastRenderedPageBreak/>
        <w:t>denominata “colletta”, per mezzo della quale viene espresso il carattere proprio della celebrazione, variabile secondo i giorni e i tempi dell’anno. Con l’invito «preghiamo», il sacerdote esorta il popolo a raccogliersi con lui in un </w:t>
      </w:r>
      <w:r w:rsidRPr="000C3222">
        <w:rPr>
          <w:i/>
          <w:iCs/>
          <w:color w:val="666667"/>
        </w:rPr>
        <w:t>momento di silenzio</w:t>
      </w:r>
      <w:r w:rsidRPr="000C3222">
        <w:rPr>
          <w:color w:val="666667"/>
        </w:rPr>
        <w:t xml:space="preserve">, al fine di prendere coscienza di stare alla presenza di Dio e far emergere, ciascuno nel proprio cuore, le personali intenzioni con cui partecipa alla Messa. </w:t>
      </w:r>
      <w:r w:rsidRPr="000C3222">
        <w:rPr>
          <w:b/>
          <w:bCs/>
          <w:color w:val="666667"/>
        </w:rPr>
        <w:t>Il silenzio non si riduce all’assenza di parole, bensì nel disporsi ad ascoltare altre voci: quella del nostro cuore e, soprattutto, la voce dello Spirito Santo</w:t>
      </w:r>
      <w:r w:rsidRPr="000C3222">
        <w:rPr>
          <w:color w:val="666667"/>
        </w:rPr>
        <w:t xml:space="preserve">. </w:t>
      </w:r>
      <w:r w:rsidRPr="000C3222">
        <w:rPr>
          <w:b/>
          <w:bCs/>
          <w:color w:val="666667"/>
        </w:rPr>
        <w:t>Nella liturgia, la natura del sacro silenzio dipende dal momento in cui ha luogo</w:t>
      </w:r>
      <w:r w:rsidRPr="000C3222">
        <w:rPr>
          <w:color w:val="666667"/>
        </w:rPr>
        <w:t>: «</w:t>
      </w:r>
      <w:r w:rsidRPr="000C3222">
        <w:rPr>
          <w:color w:val="666667"/>
          <w:u w:val="single"/>
        </w:rPr>
        <w:t>Durante l’atto penitenziale e dopo l’invito alla preghiera</w:t>
      </w:r>
      <w:r w:rsidRPr="000C3222">
        <w:rPr>
          <w:color w:val="666667"/>
        </w:rPr>
        <w:t xml:space="preserve">, aiuta il raccoglimento; </w:t>
      </w:r>
      <w:r w:rsidRPr="000C3222">
        <w:rPr>
          <w:color w:val="666667"/>
          <w:u w:val="single"/>
        </w:rPr>
        <w:t>dopo la lettura o l’omelia</w:t>
      </w:r>
      <w:r w:rsidRPr="000C3222">
        <w:rPr>
          <w:color w:val="666667"/>
        </w:rPr>
        <w:t xml:space="preserve">, è un richiamo a meditare brevemente ciò che si è ascoltato; </w:t>
      </w:r>
      <w:r w:rsidRPr="000C3222">
        <w:rPr>
          <w:color w:val="666667"/>
          <w:u w:val="single"/>
        </w:rPr>
        <w:t>dopo la Comunione,</w:t>
      </w:r>
      <w:r w:rsidRPr="000C3222">
        <w:rPr>
          <w:color w:val="666667"/>
        </w:rPr>
        <w:t xml:space="preserve"> favorisce la preghiera interiore di lode e di supplica» (</w:t>
      </w:r>
      <w:r w:rsidRPr="000C3222">
        <w:rPr>
          <w:i/>
          <w:iCs/>
          <w:color w:val="666667"/>
        </w:rPr>
        <w:t>ibid.</w:t>
      </w:r>
      <w:r w:rsidRPr="000C3222">
        <w:rPr>
          <w:color w:val="666667"/>
        </w:rPr>
        <w:t>, 45). Dunque</w:t>
      </w:r>
      <w:r w:rsidRPr="000C3222">
        <w:rPr>
          <w:color w:val="666667"/>
          <w:u w:val="single"/>
        </w:rPr>
        <w:t>, prima dell’orazione iniziale</w:t>
      </w:r>
      <w:r w:rsidRPr="000C3222">
        <w:rPr>
          <w:color w:val="666667"/>
        </w:rPr>
        <w:t xml:space="preserve">, il silenzio aiuta a raccoglierci in noi stessi e a pensare al perché siamo lì.  </w:t>
      </w:r>
      <w:r w:rsidRPr="000C3222">
        <w:rPr>
          <w:b/>
          <w:bCs/>
          <w:color w:val="666667"/>
        </w:rPr>
        <w:t>Ecco allora l’importanza di ascoltare il nostro animo per aprirlo poi al Signore</w:t>
      </w:r>
      <w:r w:rsidRPr="000C3222">
        <w:rPr>
          <w:color w:val="666667"/>
        </w:rPr>
        <w:t>. Forse veniamo da giorni di fatica, di gioia, di dolore, e vogliamo dirlo al Signore, invocare il suo aiuto, chiedere che ci stia vicino; abbiamo familiari e amici malati o che attraversano prove difficili; desideriamo affidare a Dio le sorti della Chiesa e del mondo. E a questo serve il breve silenzio prima che il sacerdote, </w:t>
      </w:r>
      <w:r w:rsidRPr="000C3222">
        <w:rPr>
          <w:i/>
          <w:iCs/>
          <w:color w:val="666667"/>
        </w:rPr>
        <w:t>raccogliendo le intenzioni di ognuno</w:t>
      </w:r>
      <w:r w:rsidRPr="000C3222">
        <w:rPr>
          <w:color w:val="666667"/>
        </w:rPr>
        <w:t xml:space="preserve">, esprima a voce alta a Dio, a nome di tutti, la comune preghiera che conclude i riti d’introduzione, facendo appunto </w:t>
      </w:r>
      <w:r w:rsidRPr="000C3222">
        <w:rPr>
          <w:b/>
          <w:bCs/>
          <w:color w:val="666667"/>
        </w:rPr>
        <w:t>la “</w:t>
      </w:r>
      <w:r w:rsidRPr="000C3222">
        <w:rPr>
          <w:b/>
          <w:bCs/>
          <w:i/>
          <w:iCs/>
          <w:color w:val="666667"/>
        </w:rPr>
        <w:t>colletta</w:t>
      </w:r>
      <w:r w:rsidRPr="000C3222">
        <w:rPr>
          <w:b/>
          <w:bCs/>
          <w:color w:val="666667"/>
        </w:rPr>
        <w:t>”</w:t>
      </w:r>
      <w:r w:rsidRPr="000C3222">
        <w:rPr>
          <w:color w:val="666667"/>
        </w:rPr>
        <w:t xml:space="preserve"> delle singole intenzioni…</w:t>
      </w:r>
      <w:r w:rsidRPr="000C3222">
        <w:rPr>
          <w:b/>
          <w:bCs/>
          <w:color w:val="666667"/>
        </w:rPr>
        <w:t>Il sacerdote recita questa supplica, questa orazione di colletta, con le braccia allargate è l’atteggiamento dell’orante</w:t>
      </w:r>
      <w:r w:rsidRPr="000C3222">
        <w:rPr>
          <w:color w:val="666667"/>
        </w:rPr>
        <w:t xml:space="preserve">, assunto dai cristiani fin dai primi secoli – come testimoniano gli affreschi delle catacombe romane – </w:t>
      </w:r>
      <w:r w:rsidRPr="000C3222">
        <w:rPr>
          <w:b/>
          <w:bCs/>
          <w:color w:val="666667"/>
        </w:rPr>
        <w:t xml:space="preserve">per imitare il Cristo con le braccia aperte sul legno della croce. </w:t>
      </w:r>
      <w:r w:rsidRPr="000C3222">
        <w:rPr>
          <w:color w:val="666667"/>
        </w:rPr>
        <w:t xml:space="preserve">E lì, </w:t>
      </w:r>
      <w:r w:rsidRPr="000C3222">
        <w:rPr>
          <w:b/>
          <w:bCs/>
          <w:color w:val="666667"/>
        </w:rPr>
        <w:t>Cristo è l’Orante ed è insieme la preghiera</w:t>
      </w:r>
      <w:r w:rsidRPr="000C3222">
        <w:rPr>
          <w:color w:val="666667"/>
        </w:rPr>
        <w:t xml:space="preserve">! Nel Crocifisso riconosciamo il Sacerdote che offre a Dio il culto a lui gradito, ossia l’obbedienza filiale. Nel Rito Romano le orazioni sono concise ma ricche di significato: si possono fare tante belle meditazioni su queste orazioni. Tanto belle! Tornare a meditarne i testi, anche fuori della Messa, può aiutarci ad apprendere come rivolgerci a Dio, cosa chiedere, quali parole usare. </w:t>
      </w:r>
      <w:r w:rsidRPr="000C3222">
        <w:rPr>
          <w:b/>
          <w:bCs/>
          <w:color w:val="666667"/>
        </w:rPr>
        <w:t>Possa la liturgia diventare per tutti noi una vera scuola di preghiera</w:t>
      </w:r>
      <w:r w:rsidRPr="000C3222">
        <w:rPr>
          <w:color w:val="666667"/>
        </w:rPr>
        <w:t xml:space="preserve">. (PAPA FRANCESCO nell’ UDIENZA GENERALE del </w:t>
      </w:r>
      <w:r w:rsidRPr="000C3222">
        <w:rPr>
          <w:i/>
          <w:iCs/>
          <w:color w:val="666667"/>
        </w:rPr>
        <w:t xml:space="preserve">Mercoledì, 10 gennaio 2018) </w:t>
      </w:r>
    </w:p>
    <w:p w14:paraId="6FAC73CB" w14:textId="77777777" w:rsidR="00E17425" w:rsidRPr="000C3222" w:rsidRDefault="00E17425" w:rsidP="00E17425">
      <w:pPr>
        <w:pStyle w:val="NormaleWeb"/>
        <w:shd w:val="clear" w:color="auto" w:fill="FFFFFF"/>
        <w:jc w:val="both"/>
        <w:rPr>
          <w:b/>
          <w:bCs/>
          <w:color w:val="666667"/>
        </w:rPr>
      </w:pPr>
      <w:r w:rsidRPr="000C3222">
        <w:rPr>
          <w:b/>
          <w:bCs/>
          <w:color w:val="666667"/>
        </w:rPr>
        <w:t>CONSONANZE ORIONINE:</w:t>
      </w:r>
    </w:p>
    <w:p w14:paraId="45E31FFE" w14:textId="202DB3EC" w:rsidR="00F30D88" w:rsidRDefault="00E17425" w:rsidP="00E17425">
      <w:pPr>
        <w:pStyle w:val="NormaleWeb"/>
        <w:shd w:val="clear" w:color="auto" w:fill="FFFFFF"/>
        <w:jc w:val="both"/>
        <w:rPr>
          <w:color w:val="666667"/>
        </w:rPr>
      </w:pPr>
      <w:r w:rsidRPr="000C3222">
        <w:rPr>
          <w:color w:val="666667"/>
        </w:rPr>
        <w:t>“ Esultiamo, o fratelli, e cantiamo ancor noi, insieme con gli angeli del Signore: Gloria … e pace!... Adoriamo, o fratelli, adoriamo! E che tutta la terra Lo adori e Lo ami,e inneggi a Gesù, Dio d’amore! Cantiamo al Signore un cantico nuovo, e tutta la nostra vita sia un canto d’amore a Dio e al prossimo” (don Orione Lettere n 73)</w:t>
      </w:r>
    </w:p>
    <w:p w14:paraId="145C2361" w14:textId="77777777" w:rsidR="00F30D88" w:rsidRDefault="00F30D88">
      <w:pPr>
        <w:rPr>
          <w:rFonts w:ascii="Times New Roman" w:eastAsia="Times New Roman" w:hAnsi="Times New Roman" w:cs="Times New Roman"/>
          <w:color w:val="666667"/>
          <w:sz w:val="24"/>
          <w:szCs w:val="24"/>
          <w:lang w:eastAsia="it-IT"/>
        </w:rPr>
      </w:pPr>
      <w:r>
        <w:rPr>
          <w:color w:val="666667"/>
        </w:rPr>
        <w:br w:type="page"/>
      </w:r>
    </w:p>
    <w:p w14:paraId="01B3A142" w14:textId="3DF6DA5C" w:rsidR="001C1CAA" w:rsidRPr="000C3222" w:rsidRDefault="001752CF" w:rsidP="001752CF">
      <w:pPr>
        <w:jc w:val="center"/>
        <w:rPr>
          <w:rFonts w:ascii="Times New Roman" w:eastAsia="Times New Roman" w:hAnsi="Times New Roman" w:cs="Times New Roman"/>
          <w:b/>
          <w:bCs/>
          <w:i/>
          <w:iCs/>
          <w:color w:val="FF0000"/>
          <w:sz w:val="24"/>
          <w:szCs w:val="24"/>
          <w:lang w:eastAsia="it-IT"/>
        </w:rPr>
      </w:pPr>
      <w:r w:rsidRPr="000C3222">
        <w:rPr>
          <w:rFonts w:ascii="Times New Roman" w:eastAsia="Times New Roman" w:hAnsi="Times New Roman" w:cs="Times New Roman"/>
          <w:b/>
          <w:bCs/>
          <w:i/>
          <w:iCs/>
          <w:color w:val="FF0000"/>
          <w:sz w:val="24"/>
          <w:szCs w:val="24"/>
          <w:lang w:eastAsia="it-IT"/>
        </w:rPr>
        <w:lastRenderedPageBreak/>
        <w:t xml:space="preserve">Quarto step: </w:t>
      </w:r>
      <w:r w:rsidR="001C1CAA" w:rsidRPr="000C3222">
        <w:rPr>
          <w:rFonts w:ascii="Times New Roman" w:eastAsia="Times New Roman" w:hAnsi="Times New Roman" w:cs="Times New Roman"/>
          <w:b/>
          <w:bCs/>
          <w:i/>
          <w:iCs/>
          <w:color w:val="FF0000"/>
          <w:sz w:val="24"/>
          <w:szCs w:val="24"/>
          <w:lang w:eastAsia="it-IT"/>
        </w:rPr>
        <w:t>La preghiera eucaristica e “la rugiada dello Spirito”</w:t>
      </w:r>
    </w:p>
    <w:p w14:paraId="633E0A30" w14:textId="77777777" w:rsidR="001C1CAA" w:rsidRPr="000C3222" w:rsidRDefault="001C1CAA" w:rsidP="001C1CAA">
      <w:pPr>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INVOCAZIONI ALLO SPIRITO SANTO</w:t>
      </w:r>
    </w:p>
    <w:p w14:paraId="5E19B507" w14:textId="77777777" w:rsidR="001C1CAA" w:rsidRPr="000C3222" w:rsidRDefault="001C1CAA" w:rsidP="001C1CAA">
      <w:pPr>
        <w:pStyle w:val="Paragrafoelenco"/>
        <w:numPr>
          <w:ilvl w:val="0"/>
          <w:numId w:val="6"/>
        </w:numPr>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Spirito Santo rendi la nostra vita una lode perenne al Dio</w:t>
      </w:r>
    </w:p>
    <w:p w14:paraId="1B42BA1E" w14:textId="77777777" w:rsidR="001C1CAA" w:rsidRPr="000C3222" w:rsidRDefault="001C1CAA" w:rsidP="001C1CAA">
      <w:pPr>
        <w:pStyle w:val="Paragrafoelenco"/>
        <w:numPr>
          <w:ilvl w:val="0"/>
          <w:numId w:val="6"/>
        </w:numPr>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Spirito Santo insegnaci a pregare nella comunione e per la comunione</w:t>
      </w:r>
    </w:p>
    <w:p w14:paraId="69EACBF1" w14:textId="77777777" w:rsidR="001C1CAA" w:rsidRPr="000C3222" w:rsidRDefault="001C1CAA" w:rsidP="001C1CAA">
      <w:pPr>
        <w:pStyle w:val="Paragrafoelenco"/>
        <w:numPr>
          <w:ilvl w:val="0"/>
          <w:numId w:val="6"/>
        </w:numPr>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Spirito Santo fa’ che non dimentichiamo mai che il dono più grande che possiamo ricevere è Cristo sotto le specie eucaristiche</w:t>
      </w:r>
    </w:p>
    <w:p w14:paraId="6F9EBB7B" w14:textId="77777777" w:rsidR="001C1CAA" w:rsidRPr="000C3222" w:rsidRDefault="001C1CAA" w:rsidP="001C1CAA">
      <w:pPr>
        <w:jc w:val="both"/>
        <w:rPr>
          <w:rFonts w:ascii="Times New Roman" w:eastAsia="Times New Roman" w:hAnsi="Times New Roman" w:cs="Times New Roman"/>
          <w:b/>
          <w:bCs/>
          <w:sz w:val="24"/>
          <w:szCs w:val="24"/>
          <w:lang w:eastAsia="it-IT"/>
        </w:rPr>
      </w:pPr>
      <w:r w:rsidRPr="000C3222">
        <w:rPr>
          <w:rFonts w:ascii="Times New Roman" w:eastAsia="Times New Roman" w:hAnsi="Times New Roman" w:cs="Times New Roman"/>
          <w:b/>
          <w:bCs/>
          <w:sz w:val="24"/>
          <w:szCs w:val="24"/>
          <w:lang w:eastAsia="it-IT"/>
        </w:rPr>
        <w:t>La preghiera eucaristica costituisce il cuore della Messa</w:t>
      </w:r>
      <w:r w:rsidRPr="000C3222">
        <w:rPr>
          <w:rFonts w:ascii="Times New Roman" w:eastAsia="Times New Roman" w:hAnsi="Times New Roman" w:cs="Times New Roman"/>
          <w:sz w:val="24"/>
          <w:szCs w:val="24"/>
          <w:lang w:eastAsia="it-IT"/>
        </w:rPr>
        <w:t xml:space="preserve">, non solo perché in essa si trovano le parole della consacrazione, ma </w:t>
      </w:r>
      <w:r w:rsidRPr="000C3222">
        <w:rPr>
          <w:rFonts w:ascii="Times New Roman" w:eastAsia="Times New Roman" w:hAnsi="Times New Roman" w:cs="Times New Roman"/>
          <w:b/>
          <w:bCs/>
          <w:sz w:val="24"/>
          <w:szCs w:val="24"/>
          <w:lang w:eastAsia="it-IT"/>
        </w:rPr>
        <w:t>perché in essa è il momento culminante della preghiera che dà il nome a tutta la celebrazione</w:t>
      </w:r>
      <w:r w:rsidRPr="000C3222">
        <w:rPr>
          <w:rFonts w:ascii="Times New Roman" w:eastAsia="Times New Roman" w:hAnsi="Times New Roman" w:cs="Times New Roman"/>
          <w:sz w:val="24"/>
          <w:szCs w:val="24"/>
          <w:lang w:eastAsia="it-IT"/>
        </w:rPr>
        <w:t xml:space="preserve">. Eucaristia, infatti, significa proprio “rendimento di grazie” e fin dall’inizio di questa preghiera, nel dialogo tra sacerdote e assemblea ( “ In alto i vostri cuori… sono rivolti al Signore”; “rendiamo grazie a Dio … è cosa buona e giusta”), </w:t>
      </w:r>
      <w:r w:rsidRPr="000C3222">
        <w:rPr>
          <w:rFonts w:ascii="Times New Roman" w:eastAsia="Times New Roman" w:hAnsi="Times New Roman" w:cs="Times New Roman"/>
          <w:b/>
          <w:bCs/>
          <w:sz w:val="24"/>
          <w:szCs w:val="24"/>
          <w:lang w:eastAsia="it-IT"/>
        </w:rPr>
        <w:t>entriamo nel clima della lode e del ringraziamento</w:t>
      </w:r>
      <w:r w:rsidRPr="000C3222">
        <w:rPr>
          <w:rFonts w:ascii="Times New Roman" w:eastAsia="Times New Roman" w:hAnsi="Times New Roman" w:cs="Times New Roman"/>
          <w:sz w:val="24"/>
          <w:szCs w:val="24"/>
          <w:lang w:eastAsia="it-IT"/>
        </w:rPr>
        <w:t xml:space="preserve">, a motivo non dei tanti doni che la vita e il Signore possono farci (doni che possono venire meno) , ma </w:t>
      </w:r>
      <w:r w:rsidRPr="000C3222">
        <w:rPr>
          <w:rFonts w:ascii="Times New Roman" w:eastAsia="Times New Roman" w:hAnsi="Times New Roman" w:cs="Times New Roman"/>
          <w:b/>
          <w:bCs/>
          <w:sz w:val="24"/>
          <w:szCs w:val="24"/>
          <w:lang w:eastAsia="it-IT"/>
        </w:rPr>
        <w:t>“per Cristo Signore nostro”, cioè  a motivo del “dono” per eccellenza del Signore Gesù e della sua Pasqua, che non viene mai meno.</w:t>
      </w:r>
    </w:p>
    <w:p w14:paraId="378B6335" w14:textId="77777777" w:rsidR="001C1CAA" w:rsidRPr="000C3222" w:rsidRDefault="001C1CAA" w:rsidP="001C1CAA">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it-IT"/>
        </w:rPr>
      </w:pPr>
      <w:r w:rsidRPr="000C3222">
        <w:rPr>
          <w:rFonts w:ascii="Times New Roman" w:eastAsia="Times New Roman" w:hAnsi="Times New Roman" w:cs="Times New Roman"/>
          <w:color w:val="000000"/>
          <w:sz w:val="24"/>
          <w:szCs w:val="24"/>
          <w:lang w:eastAsia="it-IT"/>
        </w:rPr>
        <w:t xml:space="preserve">Papa Francesco nella sua catechesi sulla Messa dice che “nel Messale vi sono varie formule di Preghiera eucaristica, tutte costituite da elementi caratteristici. Sono bellissime tutte… </w:t>
      </w:r>
      <w:r w:rsidRPr="000C3222">
        <w:rPr>
          <w:rFonts w:ascii="Times New Roman" w:eastAsia="Times New Roman" w:hAnsi="Times New Roman" w:cs="Times New Roman"/>
          <w:b/>
          <w:bCs/>
          <w:color w:val="000000"/>
          <w:sz w:val="24"/>
          <w:szCs w:val="24"/>
          <w:lang w:eastAsia="it-IT"/>
        </w:rPr>
        <w:t>La Preghiera eucaristica chiede a Dio di raccogliere tutti i suoi figli nella perfezione dell’amore, in unione con il Papa e il Vescovo, menzionati per nome, segno che celebriamo in comunione con la Chiesa universale e con la Chiesa particolare</w:t>
      </w:r>
      <w:r w:rsidRPr="000C3222">
        <w:rPr>
          <w:rFonts w:ascii="Times New Roman" w:eastAsia="Times New Roman" w:hAnsi="Times New Roman" w:cs="Times New Roman"/>
          <w:color w:val="000000"/>
          <w:sz w:val="24"/>
          <w:szCs w:val="24"/>
          <w:lang w:eastAsia="it-IT"/>
        </w:rPr>
        <w:t>. La supplica, come l’offerta, è presentata a Dio per tutti i membri della Chiesa, vivi e defunti. Nessuno e niente è dimenticato nella Preghiera eucaristica, ma ogni cosa è ricondotta a Dio, come ricorda la dossologia che la conclude. (Per Cristo, con Cristo e in Cristo…) Nessuno è dimenticato… questa Preghiera centrale della Messa ci educa, a poco a poco, a fare di tutta la nostra vita una “eucaristia”, cioè un’azione di grazie.</w:t>
      </w:r>
      <w:r w:rsidRPr="000C3222">
        <w:rPr>
          <w:rFonts w:ascii="Times New Roman" w:eastAsia="Times New Roman" w:hAnsi="Times New Roman" w:cs="Times New Roman"/>
          <w:i/>
          <w:iCs/>
          <w:color w:val="663300"/>
          <w:sz w:val="24"/>
          <w:szCs w:val="24"/>
          <w:lang w:eastAsia="it-IT"/>
        </w:rPr>
        <w:t xml:space="preserve"> </w:t>
      </w:r>
      <w:r w:rsidRPr="000C3222">
        <w:rPr>
          <w:rFonts w:ascii="Times New Roman" w:eastAsia="Times New Roman" w:hAnsi="Times New Roman" w:cs="Times New Roman"/>
          <w:color w:val="000000"/>
          <w:sz w:val="24"/>
          <w:szCs w:val="24"/>
          <w:lang w:eastAsia="it-IT"/>
        </w:rPr>
        <w:t>(</w:t>
      </w:r>
      <w:r w:rsidRPr="000C3222">
        <w:rPr>
          <w:rFonts w:ascii="Times New Roman" w:eastAsia="Times New Roman" w:hAnsi="Times New Roman" w:cs="Times New Roman"/>
          <w:i/>
          <w:iCs/>
          <w:color w:val="663300"/>
          <w:sz w:val="24"/>
          <w:szCs w:val="24"/>
          <w:lang w:eastAsia="it-IT"/>
        </w:rPr>
        <w:t>Udienza di Papa Francesco Mercoledì, 7 marzo 2018)</w:t>
      </w:r>
    </w:p>
    <w:p w14:paraId="7969B61A" w14:textId="77777777" w:rsidR="001C1CAA" w:rsidRPr="000C3222" w:rsidRDefault="001C1CAA" w:rsidP="001C1CA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Nella traduzione della seconda Preghiera eucaristica, quella più breve e più utilizzata, soprattutto nei giorni feriali, il nuovo Messale fa un riferimento insolito alla “rugiada dello Spirito”. Nell’epiclesi, cioè nell’invocazione allo Spirito Santo sui doni, che precede la consacrazione, il sacerdote dirà: “</w:t>
      </w:r>
      <w:r w:rsidRPr="000C3222">
        <w:rPr>
          <w:rFonts w:ascii="Times New Roman" w:eastAsia="Times New Roman" w:hAnsi="Times New Roman" w:cs="Times New Roman"/>
          <w:b/>
          <w:bCs/>
          <w:sz w:val="24"/>
          <w:szCs w:val="24"/>
          <w:lang w:eastAsia="it-IT"/>
        </w:rPr>
        <w:t xml:space="preserve">Santifica questi doni con </w:t>
      </w:r>
      <w:r w:rsidRPr="000C3222">
        <w:rPr>
          <w:rFonts w:ascii="Times New Roman" w:eastAsia="Times New Roman" w:hAnsi="Times New Roman" w:cs="Times New Roman"/>
          <w:b/>
          <w:bCs/>
          <w:sz w:val="24"/>
          <w:szCs w:val="24"/>
          <w:u w:val="single"/>
          <w:lang w:eastAsia="it-IT"/>
        </w:rPr>
        <w:t>la rugiada dello Spirito</w:t>
      </w:r>
      <w:r w:rsidRPr="000C3222">
        <w:rPr>
          <w:rFonts w:ascii="Times New Roman" w:eastAsia="Times New Roman" w:hAnsi="Times New Roman" w:cs="Times New Roman"/>
          <w:b/>
          <w:bCs/>
          <w:sz w:val="24"/>
          <w:szCs w:val="24"/>
          <w:lang w:eastAsia="it-IT"/>
        </w:rPr>
        <w:t xml:space="preserve"> perché diventino per noi il corpo e il sangue del Signore nostro Gesù Cristo</w:t>
      </w:r>
      <w:r w:rsidRPr="000C3222">
        <w:rPr>
          <w:rFonts w:ascii="Times New Roman" w:eastAsia="Times New Roman" w:hAnsi="Times New Roman" w:cs="Times New Roman"/>
          <w:sz w:val="24"/>
          <w:szCs w:val="24"/>
          <w:lang w:eastAsia="it-IT"/>
        </w:rPr>
        <w:t>”. Invece di dire: “Santifica questi doni con l’effusione del tuo Spirito”. Questa modifica non è certamente un guizzo di novità poetica o  un brivido new age  ma una scelta ponderata per una traduzione più letterale della preghiera latina che recitava “spiritus tui rore santifica”, cioè “</w:t>
      </w:r>
      <w:r w:rsidRPr="000C3222">
        <w:rPr>
          <w:rFonts w:ascii="Times New Roman" w:eastAsia="Times New Roman" w:hAnsi="Times New Roman" w:cs="Times New Roman"/>
          <w:b/>
          <w:bCs/>
          <w:sz w:val="24"/>
          <w:szCs w:val="24"/>
          <w:lang w:eastAsia="it-IT"/>
        </w:rPr>
        <w:t>santifica con la rugiada (rore) del tuo Spirito</w:t>
      </w:r>
      <w:r w:rsidRPr="000C3222">
        <w:rPr>
          <w:rFonts w:ascii="Times New Roman" w:eastAsia="Times New Roman" w:hAnsi="Times New Roman" w:cs="Times New Roman"/>
          <w:sz w:val="24"/>
          <w:szCs w:val="24"/>
          <w:lang w:eastAsia="it-IT"/>
        </w:rPr>
        <w:t xml:space="preserve">”. </w:t>
      </w:r>
    </w:p>
    <w:p w14:paraId="677BF915" w14:textId="77777777" w:rsidR="001C1CAA" w:rsidRPr="000C3222" w:rsidRDefault="001C1CAA" w:rsidP="001C1CA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b/>
          <w:bCs/>
          <w:sz w:val="24"/>
          <w:szCs w:val="24"/>
          <w:lang w:eastAsia="it-IT"/>
        </w:rPr>
        <w:t xml:space="preserve">L’immagine della rugiada è biblica e rinvia all’ambiente della Palestina, nel quale la rugiada costituisce un bene prezioso, che supplisce l’assenza della pioggia. </w:t>
      </w:r>
      <w:r w:rsidRPr="000C3222">
        <w:rPr>
          <w:rFonts w:ascii="Times New Roman" w:eastAsia="Times New Roman" w:hAnsi="Times New Roman" w:cs="Times New Roman"/>
          <w:sz w:val="24"/>
          <w:szCs w:val="24"/>
          <w:lang w:eastAsia="it-IT"/>
        </w:rPr>
        <w:t xml:space="preserve">Per questo senso di prosperità, di fecondità, di risveglio e di forza vivificante che si posa nel silenzio, </w:t>
      </w:r>
      <w:r w:rsidRPr="000C3222">
        <w:rPr>
          <w:rFonts w:ascii="Times New Roman" w:eastAsia="Times New Roman" w:hAnsi="Times New Roman" w:cs="Times New Roman"/>
          <w:b/>
          <w:bCs/>
          <w:sz w:val="24"/>
          <w:szCs w:val="24"/>
          <w:lang w:eastAsia="it-IT"/>
        </w:rPr>
        <w:t>la rugiada è scelta da Osea per descrivere la presenza e l’azione di Dio verso Israele</w:t>
      </w:r>
      <w:r w:rsidRPr="000C3222">
        <w:rPr>
          <w:rFonts w:ascii="Times New Roman" w:eastAsia="Times New Roman" w:hAnsi="Times New Roman" w:cs="Times New Roman"/>
          <w:sz w:val="24"/>
          <w:szCs w:val="24"/>
          <w:lang w:eastAsia="it-IT"/>
        </w:rPr>
        <w:t>: “</w:t>
      </w:r>
      <w:r w:rsidRPr="000C3222">
        <w:rPr>
          <w:rFonts w:ascii="Times New Roman" w:eastAsia="Times New Roman" w:hAnsi="Times New Roman" w:cs="Times New Roman"/>
          <w:i/>
          <w:iCs/>
          <w:sz w:val="24"/>
          <w:szCs w:val="24"/>
          <w:lang w:eastAsia="it-IT"/>
        </w:rPr>
        <w:t>Sarò come rugiada per Israele</w:t>
      </w:r>
      <w:r w:rsidRPr="000C3222">
        <w:rPr>
          <w:rFonts w:ascii="Times New Roman" w:eastAsia="Times New Roman" w:hAnsi="Times New Roman" w:cs="Times New Roman"/>
          <w:sz w:val="24"/>
          <w:szCs w:val="24"/>
          <w:lang w:eastAsia="it-IT"/>
        </w:rPr>
        <w:t xml:space="preserve">” (Os 14,6). Nell’Antico Testamento, </w:t>
      </w:r>
      <w:r w:rsidRPr="000C3222">
        <w:rPr>
          <w:rFonts w:ascii="Times New Roman" w:eastAsia="Times New Roman" w:hAnsi="Times New Roman" w:cs="Times New Roman"/>
          <w:b/>
          <w:bCs/>
          <w:sz w:val="24"/>
          <w:szCs w:val="24"/>
          <w:lang w:eastAsia="it-IT"/>
        </w:rPr>
        <w:t xml:space="preserve">la rugiada è segno di benedizione che proviene dall’alto e permea ciò che tocca </w:t>
      </w:r>
      <w:r w:rsidRPr="000C3222">
        <w:rPr>
          <w:rFonts w:ascii="Times New Roman" w:eastAsia="Times New Roman" w:hAnsi="Times New Roman" w:cs="Times New Roman"/>
          <w:sz w:val="24"/>
          <w:szCs w:val="24"/>
          <w:lang w:eastAsia="it-IT"/>
        </w:rPr>
        <w:t xml:space="preserve">(la terra, il popolo). </w:t>
      </w:r>
      <w:r w:rsidRPr="000C3222">
        <w:rPr>
          <w:rFonts w:ascii="Times New Roman" w:eastAsia="Times New Roman" w:hAnsi="Times New Roman" w:cs="Times New Roman"/>
          <w:b/>
          <w:bCs/>
          <w:sz w:val="24"/>
          <w:szCs w:val="24"/>
          <w:lang w:eastAsia="it-IT"/>
        </w:rPr>
        <w:t>Essa è paragonata ora alla vita fraterna</w:t>
      </w:r>
      <w:r w:rsidRPr="000C3222">
        <w:rPr>
          <w:rFonts w:ascii="Times New Roman" w:eastAsia="Times New Roman" w:hAnsi="Times New Roman" w:cs="Times New Roman"/>
          <w:sz w:val="24"/>
          <w:szCs w:val="24"/>
          <w:lang w:eastAsia="it-IT"/>
        </w:rPr>
        <w:t xml:space="preserve"> (“come rugiada dall’Ermon”: salmo 133), </w:t>
      </w:r>
      <w:r w:rsidRPr="000C3222">
        <w:rPr>
          <w:rFonts w:ascii="Times New Roman" w:eastAsia="Times New Roman" w:hAnsi="Times New Roman" w:cs="Times New Roman"/>
          <w:b/>
          <w:bCs/>
          <w:sz w:val="24"/>
          <w:szCs w:val="24"/>
          <w:lang w:eastAsia="it-IT"/>
        </w:rPr>
        <w:t>ora alla parola di Dio che stilla come rugiada (</w:t>
      </w:r>
      <w:r w:rsidRPr="000C3222">
        <w:rPr>
          <w:rFonts w:ascii="Times New Roman" w:eastAsia="Times New Roman" w:hAnsi="Times New Roman" w:cs="Times New Roman"/>
          <w:sz w:val="24"/>
          <w:szCs w:val="24"/>
          <w:lang w:eastAsia="it-IT"/>
        </w:rPr>
        <w:t xml:space="preserve">Dt 32,2), </w:t>
      </w:r>
      <w:r w:rsidRPr="000C3222">
        <w:rPr>
          <w:rFonts w:ascii="Times New Roman" w:eastAsia="Times New Roman" w:hAnsi="Times New Roman" w:cs="Times New Roman"/>
          <w:b/>
          <w:bCs/>
          <w:sz w:val="24"/>
          <w:szCs w:val="24"/>
          <w:lang w:eastAsia="it-IT"/>
        </w:rPr>
        <w:t>ora allo sguardo tranquillo di Dio che si posa sulle sue creature</w:t>
      </w:r>
      <w:r w:rsidRPr="000C3222">
        <w:rPr>
          <w:rFonts w:ascii="Times New Roman" w:eastAsia="Times New Roman" w:hAnsi="Times New Roman" w:cs="Times New Roman"/>
          <w:sz w:val="24"/>
          <w:szCs w:val="24"/>
          <w:lang w:eastAsia="it-IT"/>
        </w:rPr>
        <w:t xml:space="preserve"> (Is 18,4). </w:t>
      </w:r>
      <w:r w:rsidRPr="000C3222">
        <w:rPr>
          <w:rFonts w:ascii="Times New Roman" w:eastAsia="Times New Roman" w:hAnsi="Times New Roman" w:cs="Times New Roman"/>
          <w:b/>
          <w:bCs/>
          <w:sz w:val="24"/>
          <w:szCs w:val="24"/>
          <w:lang w:eastAsia="it-IT"/>
        </w:rPr>
        <w:t>La rugiada precede e svela il dono della manna</w:t>
      </w:r>
      <w:r w:rsidRPr="000C3222">
        <w:rPr>
          <w:rFonts w:ascii="Times New Roman" w:eastAsia="Times New Roman" w:hAnsi="Times New Roman" w:cs="Times New Roman"/>
          <w:sz w:val="24"/>
          <w:szCs w:val="24"/>
          <w:lang w:eastAsia="it-IT"/>
        </w:rPr>
        <w:t xml:space="preserve"> (Es 16,13-14), </w:t>
      </w:r>
      <w:r w:rsidRPr="000C3222">
        <w:rPr>
          <w:rFonts w:ascii="Times New Roman" w:eastAsia="Times New Roman" w:hAnsi="Times New Roman" w:cs="Times New Roman"/>
          <w:b/>
          <w:bCs/>
          <w:sz w:val="24"/>
          <w:szCs w:val="24"/>
          <w:lang w:eastAsia="it-IT"/>
        </w:rPr>
        <w:t>bagna il capo dell’amato</w:t>
      </w:r>
      <w:r w:rsidRPr="000C3222">
        <w:rPr>
          <w:rFonts w:ascii="Times New Roman" w:eastAsia="Times New Roman" w:hAnsi="Times New Roman" w:cs="Times New Roman"/>
          <w:sz w:val="24"/>
          <w:szCs w:val="24"/>
          <w:lang w:eastAsia="it-IT"/>
        </w:rPr>
        <w:t xml:space="preserve"> (Ct 5,2). </w:t>
      </w:r>
      <w:r w:rsidRPr="000C3222">
        <w:rPr>
          <w:rFonts w:ascii="Times New Roman" w:eastAsia="Times New Roman" w:hAnsi="Times New Roman" w:cs="Times New Roman"/>
          <w:b/>
          <w:bCs/>
          <w:sz w:val="24"/>
          <w:szCs w:val="24"/>
          <w:lang w:eastAsia="it-IT"/>
        </w:rPr>
        <w:t>Il suo simbolismo “notturno</w:t>
      </w:r>
      <w:r w:rsidRPr="000C3222">
        <w:rPr>
          <w:rFonts w:ascii="Times New Roman" w:eastAsia="Times New Roman" w:hAnsi="Times New Roman" w:cs="Times New Roman"/>
          <w:sz w:val="24"/>
          <w:szCs w:val="24"/>
          <w:lang w:eastAsia="it-IT"/>
        </w:rPr>
        <w:t xml:space="preserve">” – è di notte che si forma la rugiada </w:t>
      </w:r>
      <w:r w:rsidRPr="000C3222">
        <w:rPr>
          <w:rFonts w:ascii="Times New Roman" w:eastAsia="Times New Roman" w:hAnsi="Times New Roman" w:cs="Times New Roman"/>
          <w:b/>
          <w:bCs/>
          <w:sz w:val="24"/>
          <w:szCs w:val="24"/>
          <w:lang w:eastAsia="it-IT"/>
        </w:rPr>
        <w:t>– invita a pensare alla gratuità dell’azione divina, che sfugge al controllo e al dominio dell’uomo</w:t>
      </w:r>
      <w:r w:rsidRPr="000C3222">
        <w:rPr>
          <w:rFonts w:ascii="Times New Roman" w:eastAsia="Times New Roman" w:hAnsi="Times New Roman" w:cs="Times New Roman"/>
          <w:sz w:val="24"/>
          <w:szCs w:val="24"/>
          <w:lang w:eastAsia="it-IT"/>
        </w:rPr>
        <w:t xml:space="preserve">. </w:t>
      </w:r>
    </w:p>
    <w:p w14:paraId="1A0F7B5D" w14:textId="77777777" w:rsidR="001C1CAA" w:rsidRPr="000C3222" w:rsidRDefault="001C1CAA" w:rsidP="001C1CA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lastRenderedPageBreak/>
        <w:t xml:space="preserve">La Chiesa non poteva non lasciarsi attrarre dalla ricchezza simbolica di questa immagine per descrivere l’azione benedicente di Dio che si posa sull’uomo, e in particolare il dono dello Spirito che viene ad irrorare la terra dell’umanità. </w:t>
      </w:r>
      <w:r w:rsidRPr="000C3222">
        <w:rPr>
          <w:rFonts w:ascii="Times New Roman" w:eastAsia="Times New Roman" w:hAnsi="Times New Roman" w:cs="Times New Roman"/>
          <w:b/>
          <w:bCs/>
          <w:sz w:val="24"/>
          <w:szCs w:val="24"/>
          <w:lang w:eastAsia="it-IT"/>
        </w:rPr>
        <w:t>Lo Spirito scende come rugiada e si posa sul pane e sul vino, perché diventino il sacramento del corpo e del sangue di Cristo.</w:t>
      </w:r>
      <w:r w:rsidRPr="000C3222">
        <w:rPr>
          <w:rFonts w:ascii="Times New Roman" w:eastAsia="Times New Roman" w:hAnsi="Times New Roman" w:cs="Times New Roman"/>
          <w:sz w:val="24"/>
          <w:szCs w:val="24"/>
          <w:lang w:eastAsia="it-IT"/>
        </w:rPr>
        <w:t xml:space="preserve"> </w:t>
      </w:r>
    </w:p>
    <w:p w14:paraId="5EFC655E" w14:textId="77777777" w:rsidR="001C1CAA" w:rsidRPr="000C3222" w:rsidRDefault="001C1CAA" w:rsidP="001C1CA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xml:space="preserve">L’ispirazione biblica della nuova traduzione </w:t>
      </w:r>
      <w:r w:rsidRPr="000C3222">
        <w:rPr>
          <w:rFonts w:ascii="Times New Roman" w:eastAsia="Times New Roman" w:hAnsi="Times New Roman" w:cs="Times New Roman"/>
          <w:b/>
          <w:bCs/>
          <w:sz w:val="24"/>
          <w:szCs w:val="24"/>
          <w:lang w:eastAsia="it-IT"/>
        </w:rPr>
        <w:t>è un invito a prestare un’attenzione sempre maggiore alla preghiera, accompagnata dal gesto delle imposizioni delle mani, con cui si invoca lo Spirito sui doni perché siano trasformati dalla parola del Signore.</w:t>
      </w:r>
      <w:r w:rsidRPr="000C3222">
        <w:rPr>
          <w:rFonts w:ascii="Times New Roman" w:eastAsia="Times New Roman" w:hAnsi="Times New Roman" w:cs="Times New Roman"/>
          <w:sz w:val="24"/>
          <w:szCs w:val="24"/>
          <w:lang w:eastAsia="it-IT"/>
        </w:rPr>
        <w:t xml:space="preserve"> </w:t>
      </w:r>
    </w:p>
    <w:p w14:paraId="13C9A509" w14:textId="77777777" w:rsidR="001C1CAA" w:rsidRPr="000C3222" w:rsidRDefault="001C1CAA" w:rsidP="001C1CA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xml:space="preserve">Alla domanda : “quando il pane e il vino nell’Eucaristia diventano il corpo e il sangue di Cristo?” Chi si preoccupa del momento “esatto” in cui avviene la consacrazione rischia di non comprendere la logica rituale del tempo liturgico. </w:t>
      </w:r>
      <w:r w:rsidRPr="000C3222">
        <w:rPr>
          <w:rFonts w:ascii="Times New Roman" w:eastAsia="Times New Roman" w:hAnsi="Times New Roman" w:cs="Times New Roman"/>
          <w:b/>
          <w:bCs/>
          <w:sz w:val="24"/>
          <w:szCs w:val="24"/>
          <w:lang w:eastAsia="it-IT"/>
        </w:rPr>
        <w:t xml:space="preserve">L’Eucaristia non celebra con il cronometro in mano e nell’”intrattempo” del rito entra nel tempo di Dio. </w:t>
      </w:r>
      <w:r w:rsidRPr="000C3222">
        <w:rPr>
          <w:rFonts w:ascii="Times New Roman" w:eastAsia="Times New Roman" w:hAnsi="Times New Roman" w:cs="Times New Roman"/>
          <w:sz w:val="24"/>
          <w:szCs w:val="24"/>
          <w:lang w:eastAsia="it-IT"/>
        </w:rPr>
        <w:t>(da Paolo Tomatis – Al servizio del dono : la nuova edizione del Messale – Elledici)</w:t>
      </w:r>
    </w:p>
    <w:p w14:paraId="39CD1499" w14:textId="77777777" w:rsidR="001C1CAA" w:rsidRPr="000C3222" w:rsidRDefault="001C1CAA" w:rsidP="001C1CA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it-IT"/>
        </w:rPr>
      </w:pPr>
    </w:p>
    <w:p w14:paraId="0B9C129E" w14:textId="77777777" w:rsidR="001C1CAA" w:rsidRPr="000C3222" w:rsidRDefault="001C1CAA" w:rsidP="001C1CAA">
      <w:pPr>
        <w:shd w:val="clear" w:color="auto" w:fill="FFFFFF"/>
        <w:spacing w:before="100" w:beforeAutospacing="1" w:after="100" w:afterAutospacing="1" w:line="240" w:lineRule="auto"/>
        <w:jc w:val="both"/>
        <w:rPr>
          <w:rFonts w:ascii="Times New Roman" w:eastAsia="Times New Roman" w:hAnsi="Times New Roman" w:cs="Times New Roman"/>
          <w:b/>
          <w:bCs/>
          <w:sz w:val="24"/>
          <w:szCs w:val="24"/>
          <w:lang w:eastAsia="it-IT"/>
        </w:rPr>
      </w:pPr>
      <w:r w:rsidRPr="000C3222">
        <w:rPr>
          <w:rFonts w:ascii="Times New Roman" w:eastAsia="Times New Roman" w:hAnsi="Times New Roman" w:cs="Times New Roman"/>
          <w:b/>
          <w:bCs/>
          <w:sz w:val="24"/>
          <w:szCs w:val="24"/>
          <w:lang w:eastAsia="it-IT"/>
        </w:rPr>
        <w:t>CONSONANZE ORIONINE:</w:t>
      </w:r>
    </w:p>
    <w:p w14:paraId="7D82F37D" w14:textId="77777777" w:rsidR="001C1CAA" w:rsidRPr="000C3222" w:rsidRDefault="001C1CAA" w:rsidP="001C1CAA">
      <w:pPr>
        <w:spacing w:after="0" w:line="240" w:lineRule="auto"/>
        <w:jc w:val="both"/>
        <w:rPr>
          <w:rFonts w:ascii="Times New Roman" w:eastAsia="Batang" w:hAnsi="Times New Roman" w:cs="Times New Roman"/>
          <w:sz w:val="24"/>
          <w:szCs w:val="24"/>
          <w:lang w:eastAsia="ko-KR"/>
        </w:rPr>
      </w:pPr>
      <w:r w:rsidRPr="000C3222">
        <w:rPr>
          <w:rFonts w:ascii="Times New Roman" w:eastAsia="Batang" w:hAnsi="Times New Roman" w:cs="Times New Roman"/>
          <w:color w:val="000000"/>
          <w:w w:val="102"/>
          <w:sz w:val="24"/>
          <w:szCs w:val="24"/>
          <w:lang w:eastAsia="ko-KR"/>
        </w:rPr>
        <w:t>…Ma egli volle fare di pi</w:t>
      </w:r>
      <w:r w:rsidRPr="000C3222">
        <w:rPr>
          <w:rFonts w:ascii="Times New Roman" w:eastAsia="Times New Roman" w:hAnsi="Times New Roman" w:cs="Times New Roman"/>
          <w:color w:val="000000"/>
          <w:w w:val="102"/>
          <w:sz w:val="24"/>
          <w:szCs w:val="24"/>
          <w:lang w:eastAsia="ko-KR"/>
        </w:rPr>
        <w:t xml:space="preserve">ù, oh, molto di più! E </w:t>
      </w:r>
      <w:r w:rsidRPr="000C3222">
        <w:rPr>
          <w:rFonts w:ascii="Times New Roman" w:eastAsia="Times New Roman" w:hAnsi="Times New Roman" w:cs="Times New Roman"/>
          <w:b/>
          <w:bCs/>
          <w:color w:val="000000"/>
          <w:w w:val="102"/>
          <w:sz w:val="24"/>
          <w:szCs w:val="24"/>
          <w:lang w:eastAsia="ko-KR"/>
        </w:rPr>
        <w:t>ci ha dato Sé stesso interamente nell'Eucaristia! Non solo dunque quanto egli ha, ma quanto Egli è.</w:t>
      </w:r>
      <w:r w:rsidRPr="000C3222">
        <w:rPr>
          <w:rFonts w:ascii="Times New Roman" w:eastAsia="Times New Roman" w:hAnsi="Times New Roman" w:cs="Times New Roman"/>
          <w:color w:val="000000"/>
          <w:w w:val="102"/>
          <w:sz w:val="24"/>
          <w:szCs w:val="24"/>
          <w:lang w:eastAsia="ko-KR"/>
        </w:rPr>
        <w:t xml:space="preserve"> </w:t>
      </w:r>
      <w:r w:rsidRPr="000C3222">
        <w:rPr>
          <w:rFonts w:ascii="Times New Roman" w:eastAsia="Times New Roman" w:hAnsi="Times New Roman" w:cs="Times New Roman"/>
          <w:b/>
          <w:bCs/>
          <w:color w:val="000000"/>
          <w:w w:val="102"/>
          <w:sz w:val="24"/>
          <w:szCs w:val="24"/>
          <w:lang w:eastAsia="ko-KR"/>
        </w:rPr>
        <w:t>E questo dono della Santa Eucaristia</w:t>
      </w:r>
      <w:r w:rsidRPr="000C3222">
        <w:rPr>
          <w:rFonts w:ascii="Times New Roman" w:eastAsia="Times New Roman" w:hAnsi="Times New Roman" w:cs="Times New Roman"/>
          <w:color w:val="000000"/>
          <w:w w:val="102"/>
          <w:sz w:val="24"/>
          <w:szCs w:val="24"/>
          <w:lang w:eastAsia="ko-KR"/>
        </w:rPr>
        <w:t xml:space="preserve"> non l'ha riservato alle anime vergini o a dei privilegiati, ma </w:t>
      </w:r>
      <w:r w:rsidRPr="000C3222">
        <w:rPr>
          <w:rFonts w:ascii="Times New Roman" w:eastAsia="Times New Roman" w:hAnsi="Times New Roman" w:cs="Times New Roman"/>
          <w:b/>
          <w:bCs/>
          <w:color w:val="000000"/>
          <w:w w:val="102"/>
          <w:sz w:val="24"/>
          <w:szCs w:val="24"/>
          <w:lang w:eastAsia="ko-KR"/>
        </w:rPr>
        <w:t>l'ha dato per tutti e, quasi direi, di preferenza ai più deboli nella virtù e ai più doloranti;</w:t>
      </w:r>
      <w:r w:rsidRPr="000C3222">
        <w:rPr>
          <w:rFonts w:ascii="Times New Roman" w:eastAsia="Times New Roman" w:hAnsi="Times New Roman" w:cs="Times New Roman"/>
          <w:color w:val="000000"/>
          <w:w w:val="102"/>
          <w:sz w:val="24"/>
          <w:szCs w:val="24"/>
          <w:lang w:eastAsia="ko-KR"/>
        </w:rPr>
        <w:t xml:space="preserve"> agli infermi di ogni languore, ai poveri, ai ciechi per ignoranza, agli storpi</w:t>
      </w:r>
      <w:r w:rsidRPr="000C3222">
        <w:rPr>
          <w:rFonts w:ascii="Times New Roman" w:eastAsia="Times New Roman" w:hAnsi="Times New Roman" w:cs="Times New Roman"/>
          <w:b/>
          <w:bCs/>
          <w:color w:val="000000"/>
          <w:w w:val="102"/>
          <w:sz w:val="24"/>
          <w:szCs w:val="24"/>
          <w:lang w:eastAsia="ko-KR"/>
        </w:rPr>
        <w:t>, a noi tanto imperfetti</w:t>
      </w:r>
      <w:r w:rsidRPr="000C3222">
        <w:rPr>
          <w:rFonts w:ascii="Times New Roman" w:eastAsia="Times New Roman" w:hAnsi="Times New Roman" w:cs="Times New Roman"/>
          <w:color w:val="000000"/>
          <w:w w:val="102"/>
          <w:sz w:val="24"/>
          <w:szCs w:val="24"/>
          <w:lang w:eastAsia="ko-KR"/>
        </w:rPr>
        <w:t xml:space="preserve">. Si, </w:t>
      </w:r>
      <w:r w:rsidRPr="000C3222">
        <w:rPr>
          <w:rFonts w:ascii="Times New Roman" w:eastAsia="Times New Roman" w:hAnsi="Times New Roman" w:cs="Times New Roman"/>
          <w:b/>
          <w:bCs/>
          <w:color w:val="000000"/>
          <w:w w:val="102"/>
          <w:sz w:val="24"/>
          <w:szCs w:val="24"/>
          <w:lang w:eastAsia="ko-KR"/>
        </w:rPr>
        <w:t>a noi afflitti da tanti mali spirituali, a noi tanto peccatori, a noi viene e si è dato il Dio di ogni santità</w:t>
      </w:r>
      <w:r w:rsidRPr="000C3222">
        <w:rPr>
          <w:rFonts w:ascii="Times New Roman" w:eastAsia="Times New Roman" w:hAnsi="Times New Roman" w:cs="Times New Roman"/>
          <w:color w:val="000000"/>
          <w:w w:val="102"/>
          <w:sz w:val="24"/>
          <w:szCs w:val="24"/>
          <w:lang w:eastAsia="ko-KR"/>
        </w:rPr>
        <w:t xml:space="preserve">! </w:t>
      </w:r>
      <w:r w:rsidRPr="000C3222">
        <w:rPr>
          <w:rFonts w:ascii="Times New Roman" w:eastAsia="Times New Roman" w:hAnsi="Times New Roman" w:cs="Times New Roman"/>
          <w:b/>
          <w:bCs/>
          <w:color w:val="000000"/>
          <w:w w:val="102"/>
          <w:sz w:val="24"/>
          <w:szCs w:val="24"/>
          <w:lang w:eastAsia="ko-KR"/>
        </w:rPr>
        <w:t xml:space="preserve">II nostro posto è dunque là, </w:t>
      </w:r>
      <w:r w:rsidRPr="000C3222">
        <w:rPr>
          <w:rFonts w:ascii="Times New Roman" w:eastAsia="Times New Roman" w:hAnsi="Times New Roman" w:cs="Times New Roman"/>
          <w:b/>
          <w:bCs/>
          <w:color w:val="000000"/>
          <w:spacing w:val="10"/>
          <w:w w:val="102"/>
          <w:sz w:val="24"/>
          <w:szCs w:val="24"/>
          <w:lang w:eastAsia="ko-KR"/>
        </w:rPr>
        <w:t>alla</w:t>
      </w:r>
      <w:r w:rsidRPr="000C3222">
        <w:rPr>
          <w:rFonts w:ascii="Times New Roman" w:eastAsia="Times New Roman" w:hAnsi="Times New Roman" w:cs="Times New Roman"/>
          <w:b/>
          <w:bCs/>
          <w:color w:val="000000"/>
          <w:w w:val="102"/>
          <w:sz w:val="24"/>
          <w:szCs w:val="24"/>
          <w:lang w:eastAsia="ko-KR"/>
        </w:rPr>
        <w:t xml:space="preserve"> mensa del Signore! Là per essere guariti, là per essere illuminati, per essere consolati, nutriti e vivificati della sua stessa vita divina. </w:t>
      </w:r>
      <w:r w:rsidRPr="000C3222">
        <w:rPr>
          <w:rFonts w:ascii="Times New Roman" w:eastAsia="Times New Roman" w:hAnsi="Times New Roman" w:cs="Times New Roman"/>
          <w:color w:val="000000"/>
          <w:spacing w:val="-4"/>
          <w:w w:val="102"/>
          <w:sz w:val="24"/>
          <w:szCs w:val="24"/>
          <w:lang w:eastAsia="ko-KR"/>
        </w:rPr>
        <w:t xml:space="preserve">La Chiesa chiama questo Sacramento: - </w:t>
      </w:r>
      <w:r w:rsidRPr="000C3222">
        <w:rPr>
          <w:rFonts w:ascii="Times New Roman" w:eastAsia="Times New Roman" w:hAnsi="Times New Roman" w:cs="Times New Roman"/>
          <w:i/>
          <w:iCs/>
          <w:color w:val="000000"/>
          <w:spacing w:val="-4"/>
          <w:w w:val="102"/>
          <w:sz w:val="24"/>
          <w:szCs w:val="24"/>
          <w:lang w:eastAsia="ko-KR"/>
        </w:rPr>
        <w:t>" Pignus</w:t>
      </w:r>
      <w:r w:rsidRPr="000C3222">
        <w:rPr>
          <w:rFonts w:ascii="Times New Roman" w:eastAsia="Times New Roman" w:hAnsi="Times New Roman" w:cs="Times New Roman"/>
          <w:i/>
          <w:iCs/>
          <w:color w:val="000000"/>
          <w:w w:val="102"/>
          <w:sz w:val="24"/>
          <w:szCs w:val="24"/>
          <w:lang w:eastAsia="ko-KR"/>
        </w:rPr>
        <w:t xml:space="preserve"> </w:t>
      </w:r>
      <w:r w:rsidRPr="000C3222">
        <w:rPr>
          <w:rFonts w:ascii="Times New Roman" w:eastAsia="Times New Roman" w:hAnsi="Times New Roman" w:cs="Times New Roman"/>
          <w:i/>
          <w:iCs/>
          <w:color w:val="000000"/>
          <w:spacing w:val="-4"/>
          <w:w w:val="102"/>
          <w:sz w:val="24"/>
          <w:szCs w:val="24"/>
          <w:lang w:eastAsia="ko-KR"/>
        </w:rPr>
        <w:t xml:space="preserve">futurae </w:t>
      </w:r>
      <w:r w:rsidRPr="000C3222">
        <w:rPr>
          <w:rFonts w:ascii="Times New Roman" w:eastAsia="Times New Roman" w:hAnsi="Times New Roman" w:cs="Times New Roman"/>
          <w:i/>
          <w:iCs/>
          <w:color w:val="000000"/>
          <w:w w:val="102"/>
          <w:sz w:val="24"/>
          <w:szCs w:val="24"/>
          <w:lang w:eastAsia="ko-KR"/>
        </w:rPr>
        <w:t xml:space="preserve">gloriae" - </w:t>
      </w:r>
      <w:r w:rsidRPr="000C3222">
        <w:rPr>
          <w:rFonts w:ascii="Times New Roman" w:eastAsia="Times New Roman" w:hAnsi="Times New Roman" w:cs="Times New Roman"/>
          <w:color w:val="000000"/>
          <w:w w:val="102"/>
          <w:sz w:val="24"/>
          <w:szCs w:val="24"/>
          <w:lang w:eastAsia="ko-KR"/>
        </w:rPr>
        <w:t xml:space="preserve">pegno della resurrezione e della gloria futura. </w:t>
      </w:r>
      <w:r w:rsidRPr="000C3222">
        <w:rPr>
          <w:rFonts w:ascii="Times New Roman" w:eastAsia="Times New Roman" w:hAnsi="Times New Roman" w:cs="Times New Roman"/>
          <w:b/>
          <w:bCs/>
          <w:color w:val="000000"/>
          <w:w w:val="102"/>
          <w:sz w:val="24"/>
          <w:szCs w:val="24"/>
          <w:lang w:eastAsia="ko-KR"/>
        </w:rPr>
        <w:t>Cos'è questa gloria futura?</w:t>
      </w:r>
      <w:r w:rsidRPr="000C3222">
        <w:rPr>
          <w:rFonts w:ascii="Times New Roman" w:eastAsia="Times New Roman" w:hAnsi="Times New Roman" w:cs="Times New Roman"/>
          <w:color w:val="000000"/>
          <w:w w:val="102"/>
          <w:sz w:val="24"/>
          <w:szCs w:val="24"/>
          <w:lang w:eastAsia="ko-KR"/>
        </w:rPr>
        <w:t xml:space="preserve"> E in che consisterà quella </w:t>
      </w:r>
      <w:r w:rsidRPr="000C3222">
        <w:rPr>
          <w:rFonts w:ascii="Times New Roman" w:eastAsia="Times New Roman" w:hAnsi="Times New Roman" w:cs="Times New Roman"/>
          <w:color w:val="000000"/>
          <w:spacing w:val="-1"/>
          <w:w w:val="102"/>
          <w:sz w:val="24"/>
          <w:szCs w:val="24"/>
          <w:lang w:eastAsia="ko-KR"/>
        </w:rPr>
        <w:t xml:space="preserve">resurrezione e felicità eterna chi ci promette? </w:t>
      </w:r>
      <w:r w:rsidRPr="000C3222">
        <w:rPr>
          <w:rFonts w:ascii="Times New Roman" w:eastAsia="Times New Roman" w:hAnsi="Times New Roman" w:cs="Times New Roman"/>
          <w:b/>
          <w:bCs/>
          <w:color w:val="000000"/>
          <w:spacing w:val="-1"/>
          <w:w w:val="102"/>
          <w:sz w:val="24"/>
          <w:szCs w:val="24"/>
          <w:lang w:eastAsia="ko-KR"/>
        </w:rPr>
        <w:t xml:space="preserve">Non sarà, o </w:t>
      </w:r>
      <w:r w:rsidRPr="000C3222">
        <w:rPr>
          <w:rFonts w:ascii="Times New Roman" w:eastAsia="Times New Roman" w:hAnsi="Times New Roman" w:cs="Times New Roman"/>
          <w:b/>
          <w:bCs/>
          <w:color w:val="000000"/>
          <w:w w:val="102"/>
          <w:sz w:val="24"/>
          <w:szCs w:val="24"/>
          <w:lang w:eastAsia="ko-KR"/>
        </w:rPr>
        <w:t>fratelli</w:t>
      </w:r>
      <w:r w:rsidRPr="000C3222">
        <w:rPr>
          <w:rFonts w:ascii="Times New Roman" w:eastAsia="Times New Roman" w:hAnsi="Times New Roman" w:cs="Times New Roman"/>
          <w:color w:val="000000"/>
          <w:w w:val="102"/>
          <w:sz w:val="24"/>
          <w:szCs w:val="24"/>
          <w:lang w:eastAsia="ko-KR"/>
        </w:rPr>
        <w:t xml:space="preserve">, non sarà </w:t>
      </w:r>
      <w:r w:rsidRPr="000C3222">
        <w:rPr>
          <w:rFonts w:ascii="Times New Roman" w:eastAsia="Times New Roman" w:hAnsi="Times New Roman" w:cs="Times New Roman"/>
          <w:b/>
          <w:bCs/>
          <w:color w:val="000000"/>
          <w:w w:val="102"/>
          <w:sz w:val="24"/>
          <w:szCs w:val="24"/>
          <w:lang w:eastAsia="ko-KR"/>
        </w:rPr>
        <w:t>che una comunione continua</w:t>
      </w:r>
      <w:r w:rsidRPr="000C3222">
        <w:rPr>
          <w:rFonts w:ascii="Times New Roman" w:eastAsia="Times New Roman" w:hAnsi="Times New Roman" w:cs="Times New Roman"/>
          <w:color w:val="000000"/>
          <w:w w:val="102"/>
          <w:sz w:val="24"/>
          <w:szCs w:val="24"/>
          <w:lang w:eastAsia="ko-KR"/>
        </w:rPr>
        <w:t xml:space="preserve">: </w:t>
      </w:r>
      <w:r w:rsidRPr="000C3222">
        <w:rPr>
          <w:rFonts w:ascii="Times New Roman" w:eastAsia="Times New Roman" w:hAnsi="Times New Roman" w:cs="Times New Roman"/>
          <w:b/>
          <w:bCs/>
          <w:color w:val="000000"/>
          <w:w w:val="102"/>
          <w:sz w:val="24"/>
          <w:szCs w:val="24"/>
          <w:lang w:eastAsia="ko-KR"/>
        </w:rPr>
        <w:t>un'unione intima, perenne con Dio</w:t>
      </w:r>
      <w:r w:rsidRPr="000C3222">
        <w:rPr>
          <w:rFonts w:ascii="Times New Roman" w:eastAsia="Times New Roman" w:hAnsi="Times New Roman" w:cs="Times New Roman"/>
          <w:color w:val="000000"/>
          <w:w w:val="102"/>
          <w:sz w:val="24"/>
          <w:szCs w:val="24"/>
          <w:lang w:eastAsia="ko-KR"/>
        </w:rPr>
        <w:t xml:space="preserve">, da cui deriverà una conoscenza </w:t>
      </w:r>
      <w:r w:rsidRPr="000C3222">
        <w:rPr>
          <w:rFonts w:ascii="Times New Roman" w:eastAsia="Batang" w:hAnsi="Times New Roman" w:cs="Times New Roman"/>
          <w:color w:val="000000"/>
          <w:w w:val="104"/>
          <w:sz w:val="24"/>
          <w:szCs w:val="24"/>
          <w:lang w:eastAsia="ko-KR"/>
        </w:rPr>
        <w:t>cos</w:t>
      </w:r>
      <w:r w:rsidRPr="000C3222">
        <w:rPr>
          <w:rFonts w:ascii="Times New Roman" w:eastAsia="Times New Roman" w:hAnsi="Times New Roman" w:cs="Times New Roman"/>
          <w:color w:val="000000"/>
          <w:w w:val="104"/>
          <w:sz w:val="24"/>
          <w:szCs w:val="24"/>
          <w:lang w:eastAsia="ko-KR"/>
        </w:rPr>
        <w:t xml:space="preserve">ì perfetta che escluda il mistero. E' qualche cosa di </w:t>
      </w:r>
      <w:r w:rsidRPr="000C3222">
        <w:rPr>
          <w:rFonts w:ascii="Times New Roman" w:eastAsia="Times New Roman" w:hAnsi="Times New Roman" w:cs="Times New Roman"/>
          <w:color w:val="000000"/>
          <w:spacing w:val="-3"/>
          <w:w w:val="104"/>
          <w:sz w:val="24"/>
          <w:szCs w:val="24"/>
          <w:lang w:eastAsia="ko-KR"/>
        </w:rPr>
        <w:t xml:space="preserve">sublime, di inebriante: </w:t>
      </w:r>
      <w:r w:rsidRPr="000C3222">
        <w:rPr>
          <w:rFonts w:ascii="Times New Roman" w:eastAsia="Times New Roman" w:hAnsi="Times New Roman" w:cs="Times New Roman"/>
          <w:b/>
          <w:bCs/>
          <w:color w:val="000000"/>
          <w:spacing w:val="-3"/>
          <w:w w:val="104"/>
          <w:sz w:val="24"/>
          <w:szCs w:val="24"/>
          <w:lang w:eastAsia="ko-KR"/>
        </w:rPr>
        <w:t>è il Paradiso</w:t>
      </w:r>
      <w:r w:rsidRPr="000C3222">
        <w:rPr>
          <w:rFonts w:ascii="Times New Roman" w:eastAsia="Times New Roman" w:hAnsi="Times New Roman" w:cs="Times New Roman"/>
          <w:color w:val="000000"/>
          <w:spacing w:val="-3"/>
          <w:w w:val="104"/>
          <w:sz w:val="24"/>
          <w:szCs w:val="24"/>
          <w:lang w:eastAsia="ko-KR"/>
        </w:rPr>
        <w:t>!</w:t>
      </w:r>
    </w:p>
    <w:p w14:paraId="23C3F62D" w14:textId="77777777" w:rsidR="001C1CAA" w:rsidRPr="000C3222" w:rsidRDefault="001C1CAA" w:rsidP="001C1CAA">
      <w:pPr>
        <w:spacing w:after="0" w:line="240" w:lineRule="auto"/>
        <w:jc w:val="right"/>
        <w:rPr>
          <w:rFonts w:ascii="Times New Roman" w:eastAsia="Times New Roman" w:hAnsi="Times New Roman" w:cs="Times New Roman"/>
          <w:sz w:val="24"/>
          <w:szCs w:val="24"/>
          <w:lang w:eastAsia="it-IT"/>
        </w:rPr>
      </w:pPr>
      <w:r w:rsidRPr="000C3222">
        <w:rPr>
          <w:rFonts w:ascii="Times New Roman" w:eastAsia="Batang" w:hAnsi="Times New Roman" w:cs="Times New Roman"/>
          <w:i/>
          <w:iCs/>
          <w:color w:val="000000"/>
          <w:spacing w:val="-3"/>
          <w:w w:val="104"/>
          <w:sz w:val="24"/>
          <w:szCs w:val="24"/>
          <w:lang w:eastAsia="ko-KR"/>
        </w:rPr>
        <w:t>Scr</w:t>
      </w:r>
      <w:r w:rsidRPr="000C3222">
        <w:rPr>
          <w:rFonts w:ascii="Times New Roman" w:eastAsia="Batang" w:hAnsi="Times New Roman" w:cs="Times New Roman"/>
          <w:color w:val="000000"/>
          <w:spacing w:val="-3"/>
          <w:w w:val="104"/>
          <w:sz w:val="24"/>
          <w:szCs w:val="24"/>
          <w:lang w:eastAsia="ko-KR"/>
        </w:rPr>
        <w:t>104/256</w:t>
      </w:r>
    </w:p>
    <w:p w14:paraId="2FC7E840" w14:textId="35066F36" w:rsidR="00AF19BE" w:rsidRPr="000C3222" w:rsidRDefault="00AF19BE">
      <w:pPr>
        <w:rPr>
          <w:rFonts w:ascii="Times New Roman" w:hAnsi="Times New Roman" w:cs="Times New Roman"/>
          <w:sz w:val="24"/>
          <w:szCs w:val="24"/>
        </w:rPr>
      </w:pPr>
      <w:r w:rsidRPr="000C3222">
        <w:rPr>
          <w:rFonts w:ascii="Times New Roman" w:hAnsi="Times New Roman" w:cs="Times New Roman"/>
          <w:sz w:val="24"/>
          <w:szCs w:val="24"/>
        </w:rPr>
        <w:br w:type="page"/>
      </w:r>
    </w:p>
    <w:p w14:paraId="1988ED23" w14:textId="74E307D3" w:rsidR="003242D0" w:rsidRPr="000C3222" w:rsidRDefault="00AF19BE" w:rsidP="00AF19BE">
      <w:pPr>
        <w:spacing w:before="100" w:beforeAutospacing="1" w:after="100" w:afterAutospacing="1" w:line="240" w:lineRule="auto"/>
        <w:jc w:val="center"/>
        <w:rPr>
          <w:rFonts w:ascii="Times New Roman" w:eastAsia="Times New Roman" w:hAnsi="Times New Roman" w:cs="Times New Roman"/>
          <w:b/>
          <w:bCs/>
          <w:i/>
          <w:iCs/>
          <w:color w:val="FF0000"/>
          <w:sz w:val="24"/>
          <w:szCs w:val="24"/>
          <w:lang w:eastAsia="it-IT"/>
        </w:rPr>
      </w:pPr>
      <w:r w:rsidRPr="000C3222">
        <w:rPr>
          <w:rFonts w:ascii="Times New Roman" w:eastAsia="Times New Roman" w:hAnsi="Times New Roman" w:cs="Times New Roman"/>
          <w:b/>
          <w:bCs/>
          <w:i/>
          <w:iCs/>
          <w:color w:val="FF0000"/>
          <w:sz w:val="24"/>
          <w:szCs w:val="24"/>
          <w:lang w:eastAsia="it-IT"/>
        </w:rPr>
        <w:lastRenderedPageBreak/>
        <w:t>Quinto step</w:t>
      </w:r>
      <w:r w:rsidR="003242D0" w:rsidRPr="000C3222">
        <w:rPr>
          <w:rFonts w:ascii="Times New Roman" w:eastAsia="Times New Roman" w:hAnsi="Times New Roman" w:cs="Times New Roman"/>
          <w:b/>
          <w:bCs/>
          <w:i/>
          <w:iCs/>
          <w:color w:val="FF0000"/>
          <w:sz w:val="24"/>
          <w:szCs w:val="24"/>
          <w:lang w:eastAsia="it-IT"/>
        </w:rPr>
        <w:t xml:space="preserve"> : Padre nostro rimetti  a noi i nostri debiti come ANCHE noi li rimettiamo ai nostri debitori e non ci abbandonare alla tentazione</w:t>
      </w:r>
    </w:p>
    <w:p w14:paraId="34FE2245" w14:textId="77777777" w:rsidR="003242D0" w:rsidRPr="000C3222" w:rsidRDefault="003242D0" w:rsidP="003242D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Invocazione allo Spirito Santo:</w:t>
      </w:r>
    </w:p>
    <w:p w14:paraId="147580A5" w14:textId="77777777" w:rsidR="003242D0" w:rsidRPr="000C3222" w:rsidRDefault="003242D0" w:rsidP="003242D0">
      <w:pPr>
        <w:numPr>
          <w:ilvl w:val="0"/>
          <w:numId w:val="8"/>
        </w:numPr>
        <w:spacing w:before="100" w:beforeAutospacing="1" w:after="100" w:afterAutospacing="1" w:line="240" w:lineRule="auto"/>
        <w:contextualSpacing/>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Spirito Santo accresci in noi l’atteggiamento filiale verso Dio e la nostra fraternità verso il prossimo</w:t>
      </w:r>
    </w:p>
    <w:p w14:paraId="7AD4E9AB" w14:textId="77777777" w:rsidR="003242D0" w:rsidRPr="000C3222" w:rsidRDefault="003242D0" w:rsidP="003242D0">
      <w:pPr>
        <w:numPr>
          <w:ilvl w:val="0"/>
          <w:numId w:val="8"/>
        </w:numPr>
        <w:spacing w:before="100" w:beforeAutospacing="1" w:after="100" w:afterAutospacing="1" w:line="240" w:lineRule="auto"/>
        <w:contextualSpacing/>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Spirito Santo donaci la grazia di saper perdonare chi ci ha fatto soffrire</w:t>
      </w:r>
    </w:p>
    <w:p w14:paraId="55153A02" w14:textId="77777777" w:rsidR="003242D0" w:rsidRPr="000C3222" w:rsidRDefault="003242D0" w:rsidP="003242D0">
      <w:pPr>
        <w:numPr>
          <w:ilvl w:val="0"/>
          <w:numId w:val="8"/>
        </w:numPr>
        <w:spacing w:before="100" w:beforeAutospacing="1" w:after="100" w:afterAutospacing="1" w:line="240" w:lineRule="auto"/>
        <w:contextualSpacing/>
        <w:jc w:val="both"/>
        <w:rPr>
          <w:rFonts w:ascii="Times New Roman" w:eastAsia="Times New Roman" w:hAnsi="Times New Roman" w:cs="Times New Roman"/>
          <w:sz w:val="24"/>
          <w:szCs w:val="24"/>
          <w:lang w:eastAsia="it-IT"/>
        </w:rPr>
      </w:pPr>
      <w:r w:rsidRPr="000C3222">
        <w:rPr>
          <w:rFonts w:ascii="Times New Roman" w:eastAsia="Times New Roman" w:hAnsi="Times New Roman" w:cs="Times New Roman"/>
          <w:sz w:val="24"/>
          <w:szCs w:val="24"/>
          <w:lang w:eastAsia="it-IT"/>
        </w:rPr>
        <w:t xml:space="preserve">Spirito Santo sii la nostra luce e la nostra guida nei momenti di oscurità  </w:t>
      </w:r>
    </w:p>
    <w:p w14:paraId="2A5F465B" w14:textId="77777777" w:rsidR="003242D0" w:rsidRPr="000C3222" w:rsidRDefault="003242D0" w:rsidP="003242D0">
      <w:pPr>
        <w:spacing w:after="200" w:line="276" w:lineRule="auto"/>
        <w:jc w:val="both"/>
        <w:rPr>
          <w:rFonts w:ascii="Times New Roman" w:hAnsi="Times New Roman" w:cs="Times New Roman"/>
          <w:sz w:val="24"/>
          <w:szCs w:val="24"/>
          <w:shd w:val="clear" w:color="auto" w:fill="FFFFFF"/>
        </w:rPr>
      </w:pPr>
      <w:r w:rsidRPr="000C3222">
        <w:rPr>
          <w:rFonts w:ascii="Times New Roman" w:hAnsi="Times New Roman" w:cs="Times New Roman"/>
          <w:sz w:val="24"/>
          <w:szCs w:val="24"/>
        </w:rPr>
        <w:t xml:space="preserve">Papa Francesco nell’udienza del </w:t>
      </w:r>
      <w:r w:rsidRPr="000C3222">
        <w:rPr>
          <w:rFonts w:ascii="Times New Roman" w:hAnsi="Times New Roman" w:cs="Times New Roman"/>
          <w:sz w:val="24"/>
          <w:szCs w:val="24"/>
          <w:shd w:val="clear" w:color="auto" w:fill="FFFFFF"/>
        </w:rPr>
        <w:t>Mercoledì 14 marzo 2018 ci ha ricordato che l</w:t>
      </w:r>
      <w:r w:rsidRPr="000C3222">
        <w:rPr>
          <w:rFonts w:ascii="Times New Roman" w:hAnsi="Times New Roman" w:cs="Times New Roman"/>
          <w:sz w:val="24"/>
          <w:szCs w:val="24"/>
        </w:rPr>
        <w:t xml:space="preserve">a preghiera del Padre nostro “non è una delle tante preghiere cristiane, ma è la preghiera dei figli di Dio… </w:t>
      </w:r>
      <w:r w:rsidRPr="000C3222">
        <w:rPr>
          <w:rFonts w:ascii="Times New Roman" w:hAnsi="Times New Roman" w:cs="Times New Roman"/>
          <w:color w:val="000000"/>
          <w:sz w:val="24"/>
          <w:szCs w:val="24"/>
        </w:rPr>
        <w:t xml:space="preserve">Quale preghiera migliore di quella insegnata da Gesù può disporci alla Comunione sacramentale con Lui? Oltre che nella Messa, il “Padre nostro” viene pregato, alla mattina e alla sera, nelle Lodi e nei Vespri; in tal modo, </w:t>
      </w:r>
      <w:r w:rsidRPr="000C3222">
        <w:rPr>
          <w:rFonts w:ascii="Times New Roman" w:hAnsi="Times New Roman" w:cs="Times New Roman"/>
          <w:b/>
          <w:bCs/>
          <w:color w:val="000000"/>
          <w:sz w:val="24"/>
          <w:szCs w:val="24"/>
        </w:rPr>
        <w:t>l’atteggiamento filiale verso Dio e di fraternità con il prossimo contribuiscono a dare forma cristiana alle nostre giornate</w:t>
      </w:r>
      <w:r w:rsidRPr="000C3222">
        <w:rPr>
          <w:rFonts w:ascii="Times New Roman" w:hAnsi="Times New Roman" w:cs="Times New Roman"/>
          <w:color w:val="000000"/>
          <w:sz w:val="24"/>
          <w:szCs w:val="24"/>
        </w:rPr>
        <w:t xml:space="preserve">. Nella “Padre nostro” chiediamo il «pane quotidiano», nel quale scorgiamo un particolare riferimento al Pane eucaristico, di cui abbiamo bisogno per vivere da figli di Dio. Imploriamo anche «la remissione dei nostri debiti», e per essere degni di ricevere il perdono di Dio ci impegniamo a perdonare chi ci ha offeso. Perdonare le persone che ci hanno offeso non è facile; è una grazia che dobbiamo chiedere. Con le nostre forze noi non possiamo perdonare. Infine, chiediamo ancora a Dio di «liberarci dal male» che ci separa da Lui e ci divide dai nostri fratelli.” (Papa Francesco udienza </w:t>
      </w:r>
      <w:r w:rsidRPr="000C3222">
        <w:rPr>
          <w:rFonts w:ascii="Times New Roman" w:hAnsi="Times New Roman" w:cs="Times New Roman"/>
          <w:sz w:val="24"/>
          <w:szCs w:val="24"/>
          <w:shd w:val="clear" w:color="auto" w:fill="FFFFFF"/>
        </w:rPr>
        <w:t>Mercoledì 14 marzo 2018)</w:t>
      </w:r>
    </w:p>
    <w:p w14:paraId="241ACC8E" w14:textId="77777777" w:rsidR="003242D0" w:rsidRPr="000C3222" w:rsidRDefault="003242D0" w:rsidP="003242D0">
      <w:pPr>
        <w:spacing w:after="200" w:line="276" w:lineRule="auto"/>
        <w:jc w:val="both"/>
        <w:rPr>
          <w:rFonts w:ascii="Times New Roman" w:hAnsi="Times New Roman" w:cs="Times New Roman"/>
          <w:sz w:val="24"/>
          <w:szCs w:val="24"/>
          <w:shd w:val="clear" w:color="auto" w:fill="FFFFFF"/>
        </w:rPr>
      </w:pPr>
      <w:r w:rsidRPr="000C3222">
        <w:rPr>
          <w:rFonts w:ascii="Times New Roman" w:hAnsi="Times New Roman" w:cs="Times New Roman"/>
          <w:sz w:val="24"/>
          <w:szCs w:val="24"/>
          <w:shd w:val="clear" w:color="auto" w:fill="FFFFFF"/>
        </w:rPr>
        <w:t>Nel nuovo Messale la preghiera del Padre nostro è proposta con due modifiche:</w:t>
      </w:r>
    </w:p>
    <w:p w14:paraId="33261F9B" w14:textId="77777777" w:rsidR="003242D0" w:rsidRPr="000C3222" w:rsidRDefault="003242D0" w:rsidP="003242D0">
      <w:pPr>
        <w:numPr>
          <w:ilvl w:val="0"/>
          <w:numId w:val="7"/>
        </w:numPr>
        <w:spacing w:after="200" w:line="276" w:lineRule="auto"/>
        <w:contextualSpacing/>
        <w:jc w:val="both"/>
        <w:rPr>
          <w:rFonts w:ascii="Times New Roman" w:hAnsi="Times New Roman" w:cs="Times New Roman"/>
          <w:sz w:val="24"/>
          <w:szCs w:val="24"/>
          <w:shd w:val="clear" w:color="auto" w:fill="FFFFFF"/>
        </w:rPr>
      </w:pPr>
      <w:r w:rsidRPr="000C3222">
        <w:rPr>
          <w:rFonts w:ascii="Times New Roman" w:hAnsi="Times New Roman" w:cs="Times New Roman"/>
          <w:sz w:val="24"/>
          <w:szCs w:val="24"/>
          <w:shd w:val="clear" w:color="auto" w:fill="FFFFFF"/>
        </w:rPr>
        <w:t>Si aggiunge un “</w:t>
      </w:r>
      <w:r w:rsidRPr="000C3222">
        <w:rPr>
          <w:rFonts w:ascii="Times New Roman" w:hAnsi="Times New Roman" w:cs="Times New Roman"/>
          <w:b/>
          <w:bCs/>
          <w:sz w:val="24"/>
          <w:szCs w:val="24"/>
          <w:u w:val="single"/>
          <w:shd w:val="clear" w:color="auto" w:fill="FFFFFF"/>
        </w:rPr>
        <w:t>anche”</w:t>
      </w:r>
      <w:r w:rsidRPr="000C3222">
        <w:rPr>
          <w:rFonts w:ascii="Times New Roman" w:hAnsi="Times New Roman" w:cs="Times New Roman"/>
          <w:sz w:val="24"/>
          <w:szCs w:val="24"/>
          <w:shd w:val="clear" w:color="auto" w:fill="FFFFFF"/>
        </w:rPr>
        <w:t xml:space="preserve"> per la remissione dei debiti: “Rimetti a noi i nostri debiti , come ANCHE noi li rimettiamo ai nostri debitori</w:t>
      </w:r>
    </w:p>
    <w:p w14:paraId="589743BD" w14:textId="77777777" w:rsidR="003242D0" w:rsidRPr="000C3222" w:rsidRDefault="003242D0" w:rsidP="003242D0">
      <w:pPr>
        <w:numPr>
          <w:ilvl w:val="0"/>
          <w:numId w:val="7"/>
        </w:numPr>
        <w:spacing w:after="200" w:line="276" w:lineRule="auto"/>
        <w:contextualSpacing/>
        <w:jc w:val="both"/>
        <w:rPr>
          <w:rFonts w:ascii="Times New Roman" w:hAnsi="Times New Roman" w:cs="Times New Roman"/>
          <w:sz w:val="24"/>
          <w:szCs w:val="24"/>
          <w:shd w:val="clear" w:color="auto" w:fill="FFFFFF"/>
        </w:rPr>
      </w:pPr>
      <w:r w:rsidRPr="000C3222">
        <w:rPr>
          <w:rFonts w:ascii="Times New Roman" w:hAnsi="Times New Roman" w:cs="Times New Roman"/>
          <w:sz w:val="24"/>
          <w:szCs w:val="24"/>
          <w:shd w:val="clear" w:color="auto" w:fill="FFFFFF"/>
        </w:rPr>
        <w:t xml:space="preserve">E la supplica  “Non ci indurre in tentazione” viene sostituita da “ </w:t>
      </w:r>
      <w:r w:rsidRPr="000C3222">
        <w:rPr>
          <w:rFonts w:ascii="Times New Roman" w:hAnsi="Times New Roman" w:cs="Times New Roman"/>
          <w:b/>
          <w:bCs/>
          <w:sz w:val="24"/>
          <w:szCs w:val="24"/>
          <w:u w:val="single"/>
          <w:shd w:val="clear" w:color="auto" w:fill="FFFFFF"/>
        </w:rPr>
        <w:t>Non ci abbandonare alla tentazione”</w:t>
      </w:r>
    </w:p>
    <w:p w14:paraId="3E0E9FF9" w14:textId="77777777" w:rsidR="003242D0" w:rsidRPr="000C3222" w:rsidRDefault="003242D0" w:rsidP="003242D0">
      <w:pPr>
        <w:spacing w:after="200" w:line="276" w:lineRule="auto"/>
        <w:ind w:left="360"/>
        <w:jc w:val="both"/>
        <w:rPr>
          <w:rFonts w:ascii="Times New Roman" w:hAnsi="Times New Roman" w:cs="Times New Roman"/>
          <w:sz w:val="24"/>
          <w:szCs w:val="24"/>
          <w:shd w:val="clear" w:color="auto" w:fill="FFFFFF"/>
        </w:rPr>
      </w:pPr>
      <w:r w:rsidRPr="000C3222">
        <w:rPr>
          <w:rFonts w:ascii="Times New Roman" w:hAnsi="Times New Roman" w:cs="Times New Roman"/>
          <w:sz w:val="24"/>
          <w:szCs w:val="24"/>
          <w:u w:val="single"/>
          <w:shd w:val="clear" w:color="auto" w:fill="FFFFFF"/>
        </w:rPr>
        <w:t>Nel primo caso</w:t>
      </w:r>
      <w:r w:rsidRPr="000C3222">
        <w:rPr>
          <w:rFonts w:ascii="Times New Roman" w:hAnsi="Times New Roman" w:cs="Times New Roman"/>
          <w:sz w:val="24"/>
          <w:szCs w:val="24"/>
          <w:shd w:val="clear" w:color="auto" w:fill="FFFFFF"/>
        </w:rPr>
        <w:t xml:space="preserve"> si è voluto garantire una maggiore fedeltà al testo originale greco e alla sua traduzione latina, che riportava “anche” (sicut “et” nos dimittimus…); </w:t>
      </w:r>
      <w:r w:rsidRPr="000C3222">
        <w:rPr>
          <w:rFonts w:ascii="Times New Roman" w:hAnsi="Times New Roman" w:cs="Times New Roman"/>
          <w:sz w:val="24"/>
          <w:szCs w:val="24"/>
          <w:u w:val="single"/>
          <w:shd w:val="clear" w:color="auto" w:fill="FFFFFF"/>
        </w:rPr>
        <w:t>nel secondo caso</w:t>
      </w:r>
      <w:r w:rsidRPr="000C3222">
        <w:rPr>
          <w:rFonts w:ascii="Times New Roman" w:hAnsi="Times New Roman" w:cs="Times New Roman"/>
          <w:sz w:val="24"/>
          <w:szCs w:val="24"/>
          <w:shd w:val="clear" w:color="auto" w:fill="FFFFFF"/>
        </w:rPr>
        <w:t xml:space="preserve"> la scelta è stata più di tipo pastorale, dal momento che si è ritenuto che la traduzione precedente, pur corretta dal punto di vista lessicale (“non ci indurre”) corresse il rischio di presentare Dio come il tentatore. Il verbo greco dei vangeli tradotto nella precedente versione del Padre nostro con “indurre”, in effetti significa “portare verso, portare dentro”, e può anche essere reso con “non permettere che entriamo, non farci entrare”. Tuttavia, va a giusto titolo riconosciuto che al nostro orecchio moderno l’espressione “indurre in tentazione”, porta a pensare che il Padre spinga e in qualche modo provochi alla tentazione, stravolgendo l’immagine di Dio. </w:t>
      </w:r>
    </w:p>
    <w:p w14:paraId="521BE607" w14:textId="77777777" w:rsidR="003242D0" w:rsidRPr="000C3222" w:rsidRDefault="003242D0" w:rsidP="003242D0">
      <w:pPr>
        <w:spacing w:after="200" w:line="276" w:lineRule="auto"/>
        <w:ind w:left="360"/>
        <w:jc w:val="both"/>
        <w:rPr>
          <w:rFonts w:ascii="Times New Roman" w:hAnsi="Times New Roman" w:cs="Times New Roman"/>
          <w:sz w:val="24"/>
          <w:szCs w:val="24"/>
          <w:shd w:val="clear" w:color="auto" w:fill="FFFFFF"/>
        </w:rPr>
      </w:pPr>
      <w:r w:rsidRPr="000C3222">
        <w:rPr>
          <w:rFonts w:ascii="Times New Roman" w:hAnsi="Times New Roman" w:cs="Times New Roman"/>
          <w:sz w:val="24"/>
          <w:szCs w:val="24"/>
          <w:shd w:val="clear" w:color="auto" w:fill="FFFFFF"/>
        </w:rPr>
        <w:t xml:space="preserve">In verità, vi sono state diverse proposte prima di giungere alla nuova espressione contenuta nel nuovo messale e secondo alcuni l’espressione “Non abbandonarci alla tentazione” non risolve il problema da cui si pensava di uscire, dal momento che può lasciare intendere che Dio possa e voglia fare una cosa simile: Dio, invece, non abbandona mai i suoi figli. Ma se ragionassimo cosi su tutte le preghiere, non pregheremmo più. Non chiederemmo più nulla: né che il “Signore sia con noi”, perché è sempre con noi; né che il Signore ci ascolti (“Ascoltaci Signore”) , perché Egli ci ascolta sempre; né che Egli venga nell’Eucaristia, perché Egli è già in mezzo a noi: nell’Eucaristia già presente nel tabernacolo, nei fratelli, nel povero; neppure gli chiederemmo di </w:t>
      </w:r>
      <w:r w:rsidRPr="000C3222">
        <w:rPr>
          <w:rFonts w:ascii="Times New Roman" w:hAnsi="Times New Roman" w:cs="Times New Roman"/>
          <w:sz w:val="24"/>
          <w:szCs w:val="24"/>
          <w:shd w:val="clear" w:color="auto" w:fill="FFFFFF"/>
        </w:rPr>
        <w:lastRenderedPageBreak/>
        <w:t>ricordarsi di noi, come nella Preghiera eucaristica (“Ricordati Signore…”), poiché Egli sa di quali cose abbiamo bisogno ancor prima che glielo chiediamo (Mt 6,8).</w:t>
      </w:r>
    </w:p>
    <w:p w14:paraId="13547AD4" w14:textId="77777777" w:rsidR="003242D0" w:rsidRPr="000C3222" w:rsidRDefault="003242D0" w:rsidP="003242D0">
      <w:pPr>
        <w:spacing w:after="200" w:line="276" w:lineRule="auto"/>
        <w:ind w:left="360"/>
        <w:jc w:val="both"/>
        <w:rPr>
          <w:rFonts w:ascii="Times New Roman" w:hAnsi="Times New Roman" w:cs="Times New Roman"/>
          <w:b/>
          <w:bCs/>
          <w:sz w:val="24"/>
          <w:szCs w:val="24"/>
          <w:shd w:val="clear" w:color="auto" w:fill="FFFFFF"/>
        </w:rPr>
      </w:pPr>
      <w:r w:rsidRPr="000C3222">
        <w:rPr>
          <w:rFonts w:ascii="Times New Roman" w:hAnsi="Times New Roman" w:cs="Times New Roman"/>
          <w:b/>
          <w:bCs/>
          <w:sz w:val="24"/>
          <w:szCs w:val="24"/>
          <w:shd w:val="clear" w:color="auto" w:fill="FFFFFF"/>
        </w:rPr>
        <w:t xml:space="preserve">Nella supplica “Non abbandonarci”, noi chiediamo semplicemente che stia accanto a noi sempre, quando siamo nella tentazione e quando stiamo per entrarvi. Chiediamo di essere preservati dalla tentazione e, al tempo stesso, di non essere da Lui abbandonati alla forza della tentazione. </w:t>
      </w:r>
    </w:p>
    <w:p w14:paraId="2AF8DA27" w14:textId="77777777" w:rsidR="003242D0" w:rsidRPr="000C3222" w:rsidRDefault="003242D0" w:rsidP="003242D0">
      <w:pPr>
        <w:spacing w:after="200" w:line="276" w:lineRule="auto"/>
        <w:ind w:left="360"/>
        <w:jc w:val="both"/>
        <w:rPr>
          <w:rFonts w:ascii="Times New Roman" w:hAnsi="Times New Roman" w:cs="Times New Roman"/>
          <w:sz w:val="24"/>
          <w:szCs w:val="24"/>
          <w:shd w:val="clear" w:color="auto" w:fill="FFFFFF"/>
        </w:rPr>
      </w:pPr>
      <w:r w:rsidRPr="000C3222">
        <w:rPr>
          <w:rFonts w:ascii="Times New Roman" w:hAnsi="Times New Roman" w:cs="Times New Roman"/>
          <w:sz w:val="24"/>
          <w:szCs w:val="24"/>
          <w:shd w:val="clear" w:color="auto" w:fill="FFFFFF"/>
        </w:rPr>
        <w:t xml:space="preserve">Certamente non è una traduzione pienamente soddisfacente: il compito del traduttore è molto difficile perché deve trasferire il senso di un testo dalla cultura di partenza a quella di arrivo, rimanendo fedele all’origine e insieme favorendone il contatto vivente. Non a caso per giungere a questo traguardo ci sono voluti parecchi anni.  </w:t>
      </w:r>
    </w:p>
    <w:p w14:paraId="27D5DA6B" w14:textId="77777777" w:rsidR="003242D0" w:rsidRPr="000C3222" w:rsidRDefault="003242D0" w:rsidP="003242D0">
      <w:pPr>
        <w:spacing w:after="200" w:line="276" w:lineRule="auto"/>
        <w:jc w:val="both"/>
        <w:rPr>
          <w:rFonts w:ascii="Times New Roman" w:hAnsi="Times New Roman" w:cs="Times New Roman"/>
          <w:sz w:val="24"/>
          <w:szCs w:val="24"/>
          <w:shd w:val="clear" w:color="auto" w:fill="FFFFFF"/>
        </w:rPr>
      </w:pPr>
      <w:r w:rsidRPr="000C3222">
        <w:rPr>
          <w:rFonts w:ascii="Times New Roman" w:hAnsi="Times New Roman" w:cs="Times New Roman"/>
          <w:sz w:val="24"/>
          <w:szCs w:val="24"/>
          <w:shd w:val="clear" w:color="auto" w:fill="FFFFFF"/>
        </w:rPr>
        <w:t>(Cfr Goffredo Boselli – Le nozze dell’Agnello – San Paolo; Paolo Tomatis – Al servizio del Dono – ELLEDICI)</w:t>
      </w:r>
    </w:p>
    <w:p w14:paraId="522902F4" w14:textId="77777777" w:rsidR="003242D0" w:rsidRPr="000C3222" w:rsidRDefault="003242D0" w:rsidP="003242D0">
      <w:pPr>
        <w:spacing w:after="200" w:line="276" w:lineRule="auto"/>
        <w:jc w:val="both"/>
        <w:rPr>
          <w:rFonts w:ascii="Times New Roman" w:hAnsi="Times New Roman" w:cs="Times New Roman"/>
          <w:b/>
          <w:bCs/>
          <w:sz w:val="24"/>
          <w:szCs w:val="24"/>
          <w:shd w:val="clear" w:color="auto" w:fill="FFFFFF"/>
        </w:rPr>
      </w:pPr>
      <w:r w:rsidRPr="000C3222">
        <w:rPr>
          <w:rFonts w:ascii="Times New Roman" w:hAnsi="Times New Roman" w:cs="Times New Roman"/>
          <w:b/>
          <w:bCs/>
          <w:sz w:val="24"/>
          <w:szCs w:val="24"/>
          <w:shd w:val="clear" w:color="auto" w:fill="FFFFFF"/>
        </w:rPr>
        <w:t>CONSONANZE ORIONINE</w:t>
      </w:r>
    </w:p>
    <w:p w14:paraId="0A631A71" w14:textId="62167960" w:rsidR="00D05A9E" w:rsidRDefault="003242D0" w:rsidP="003242D0">
      <w:pPr>
        <w:spacing w:after="200" w:line="276" w:lineRule="auto"/>
        <w:jc w:val="both"/>
        <w:rPr>
          <w:rFonts w:ascii="Times New Roman" w:hAnsi="Times New Roman" w:cs="Times New Roman"/>
          <w:sz w:val="24"/>
          <w:szCs w:val="24"/>
          <w:shd w:val="clear" w:color="auto" w:fill="FFFFFF"/>
        </w:rPr>
      </w:pPr>
      <w:r w:rsidRPr="000C3222">
        <w:rPr>
          <w:rFonts w:ascii="Times New Roman" w:hAnsi="Times New Roman" w:cs="Times New Roman"/>
          <w:sz w:val="24"/>
          <w:szCs w:val="24"/>
          <w:shd w:val="clear" w:color="auto" w:fill="FFFFFF"/>
        </w:rPr>
        <w:t>“Siate amanti dell’unione fraterna e della fraterna carità: “Siate misericordiosi come è misericordioso il Padre vostro”. Questo vuol dire: abbiate il cuore pietoso… siate misericordiosi, modesti: “ Non rendete male per male ma , al contrario, rispondete benedicendo”… Se avete un minuto di rancore con una persona, non lasciate cadere il sole , senza aver fatto pace… sentite una cosa contro una persona? Fatela morire dentro di voi. Mia madre, che non sapeva né leggere né scrivere, mi raccomandava tutti i giorni: getta sempre acqua sul fuoco, non aggiungere legna… Quando parlate, guardatevi dall’essere come le vespe che, col loro pungiglione, punzecchiano sempre. Guardatevi dalla satira, dalla parola che ferisce… Cercate di togliere ogni rancore, ogni ripugnanza per differenza di carattere o altro; vincetevi, vincetevi.” (Don Orione da Meditazioni sul Vangelo “L’amore fraterno”)</w:t>
      </w:r>
    </w:p>
    <w:p w14:paraId="133B4E44" w14:textId="77777777" w:rsidR="00D05A9E" w:rsidRDefault="00D05A9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0D6DC5F5" w14:textId="170C281A" w:rsidR="00D95282" w:rsidRPr="000C3222" w:rsidRDefault="00AF19BE" w:rsidP="00AF19BE">
      <w:pPr>
        <w:tabs>
          <w:tab w:val="center" w:pos="4819"/>
        </w:tabs>
        <w:spacing w:after="0" w:line="240" w:lineRule="auto"/>
        <w:jc w:val="center"/>
        <w:rPr>
          <w:rFonts w:ascii="Times New Roman" w:eastAsia="Times New Roman" w:hAnsi="Times New Roman" w:cs="Times New Roman"/>
          <w:b/>
          <w:bCs/>
          <w:i/>
          <w:iCs/>
          <w:color w:val="FF0000"/>
          <w:sz w:val="24"/>
          <w:szCs w:val="24"/>
          <w:lang w:eastAsia="it-IT"/>
        </w:rPr>
      </w:pPr>
      <w:r w:rsidRPr="000C3222">
        <w:rPr>
          <w:rFonts w:ascii="Times New Roman" w:eastAsia="Times New Roman" w:hAnsi="Times New Roman" w:cs="Times New Roman"/>
          <w:b/>
          <w:bCs/>
          <w:i/>
          <w:iCs/>
          <w:color w:val="FF0000"/>
          <w:sz w:val="24"/>
          <w:szCs w:val="24"/>
          <w:lang w:eastAsia="it-IT"/>
        </w:rPr>
        <w:lastRenderedPageBreak/>
        <w:t>Sesto step</w:t>
      </w:r>
      <w:r w:rsidR="00D95282" w:rsidRPr="000C3222">
        <w:rPr>
          <w:rFonts w:ascii="Times New Roman" w:eastAsia="Times New Roman" w:hAnsi="Times New Roman" w:cs="Times New Roman"/>
          <w:b/>
          <w:bCs/>
          <w:i/>
          <w:iCs/>
          <w:color w:val="FF0000"/>
          <w:sz w:val="24"/>
          <w:szCs w:val="24"/>
          <w:lang w:eastAsia="it-IT"/>
        </w:rPr>
        <w:t xml:space="preserve"> : Beati gli invitati alla cena dell’Agnello</w:t>
      </w:r>
    </w:p>
    <w:p w14:paraId="474FF975" w14:textId="77777777" w:rsidR="00D95282" w:rsidRPr="000C3222" w:rsidRDefault="00D95282" w:rsidP="00D95282">
      <w:pPr>
        <w:shd w:val="clear" w:color="auto" w:fill="FFFFFF"/>
        <w:spacing w:after="0" w:line="276" w:lineRule="atLeast"/>
        <w:jc w:val="both"/>
        <w:textAlignment w:val="baseline"/>
        <w:rPr>
          <w:rFonts w:ascii="Times New Roman" w:eastAsia="Times New Roman" w:hAnsi="Times New Roman" w:cs="Times New Roman"/>
          <w:b/>
          <w:bCs/>
          <w:sz w:val="24"/>
          <w:szCs w:val="24"/>
          <w:lang w:eastAsia="it-IT"/>
        </w:rPr>
      </w:pPr>
    </w:p>
    <w:p w14:paraId="6221D2D8" w14:textId="77777777" w:rsidR="00D95282" w:rsidRPr="000C3222" w:rsidRDefault="00D95282" w:rsidP="00D95282">
      <w:pPr>
        <w:shd w:val="clear" w:color="auto" w:fill="FFFFFF"/>
        <w:spacing w:after="0" w:line="276" w:lineRule="atLeast"/>
        <w:jc w:val="both"/>
        <w:textAlignment w:val="baseline"/>
        <w:rPr>
          <w:rFonts w:ascii="Times New Roman" w:eastAsia="Times New Roman" w:hAnsi="Times New Roman" w:cs="Times New Roman"/>
          <w:b/>
          <w:bCs/>
          <w:sz w:val="24"/>
          <w:szCs w:val="24"/>
          <w:lang w:eastAsia="it-IT"/>
        </w:rPr>
      </w:pPr>
      <w:r w:rsidRPr="000C3222">
        <w:rPr>
          <w:rFonts w:ascii="Times New Roman" w:eastAsia="Times New Roman" w:hAnsi="Times New Roman" w:cs="Times New Roman"/>
          <w:b/>
          <w:bCs/>
          <w:sz w:val="24"/>
          <w:szCs w:val="24"/>
          <w:lang w:eastAsia="it-IT"/>
        </w:rPr>
        <w:t>Invocazione allo Spirito Santo</w:t>
      </w:r>
    </w:p>
    <w:p w14:paraId="46A2A466" w14:textId="77777777" w:rsidR="00D95282" w:rsidRPr="000C3222" w:rsidRDefault="00D95282" w:rsidP="00D95282">
      <w:pPr>
        <w:numPr>
          <w:ilvl w:val="0"/>
          <w:numId w:val="9"/>
        </w:numPr>
        <w:spacing w:after="0" w:line="254" w:lineRule="auto"/>
        <w:contextualSpacing/>
        <w:rPr>
          <w:rFonts w:ascii="Times New Roman" w:hAnsi="Times New Roman" w:cs="Times New Roman"/>
          <w:sz w:val="24"/>
          <w:szCs w:val="24"/>
        </w:rPr>
      </w:pPr>
      <w:r w:rsidRPr="000C3222">
        <w:rPr>
          <w:rFonts w:ascii="Times New Roman" w:hAnsi="Times New Roman" w:cs="Times New Roman"/>
          <w:sz w:val="24"/>
          <w:szCs w:val="24"/>
        </w:rPr>
        <w:t>Spirito Santo fa’ che il nostro sguardo sia sempre rivolto all’Agnello che toglie il peccato del mondo</w:t>
      </w:r>
    </w:p>
    <w:p w14:paraId="6889C787" w14:textId="77777777" w:rsidR="00D95282" w:rsidRPr="000C3222" w:rsidRDefault="00D95282" w:rsidP="00D95282">
      <w:pPr>
        <w:numPr>
          <w:ilvl w:val="0"/>
          <w:numId w:val="9"/>
        </w:numPr>
        <w:spacing w:after="0" w:line="254" w:lineRule="auto"/>
        <w:contextualSpacing/>
        <w:rPr>
          <w:rFonts w:ascii="Times New Roman" w:hAnsi="Times New Roman" w:cs="Times New Roman"/>
          <w:sz w:val="24"/>
          <w:szCs w:val="24"/>
        </w:rPr>
      </w:pPr>
      <w:r w:rsidRPr="000C3222">
        <w:rPr>
          <w:rFonts w:ascii="Times New Roman" w:hAnsi="Times New Roman" w:cs="Times New Roman"/>
          <w:sz w:val="24"/>
          <w:szCs w:val="24"/>
        </w:rPr>
        <w:t xml:space="preserve">Spirito Santo donaci la consapevolezza che anche se, durante la Messa, </w:t>
      </w:r>
      <w:r w:rsidRPr="000C3222">
        <w:rPr>
          <w:rFonts w:ascii="Times New Roman" w:eastAsia="Times New Roman" w:hAnsi="Times New Roman" w:cs="Times New Roman"/>
          <w:color w:val="000000"/>
          <w:sz w:val="24"/>
          <w:szCs w:val="24"/>
          <w:lang w:eastAsia="it-IT"/>
        </w:rPr>
        <w:t>, noi andiamo verso l’altare in processione a fa re la comunione, in realtà è Cristo che ci viene incontro per assimilarci a sé</w:t>
      </w:r>
    </w:p>
    <w:p w14:paraId="08B86428" w14:textId="77777777" w:rsidR="00D95282" w:rsidRPr="000C3222" w:rsidRDefault="00D95282" w:rsidP="00D95282">
      <w:pPr>
        <w:numPr>
          <w:ilvl w:val="0"/>
          <w:numId w:val="9"/>
        </w:numPr>
        <w:spacing w:after="0" w:line="254" w:lineRule="auto"/>
        <w:contextualSpacing/>
        <w:rPr>
          <w:rFonts w:ascii="Times New Roman" w:hAnsi="Times New Roman" w:cs="Times New Roman"/>
          <w:sz w:val="24"/>
          <w:szCs w:val="24"/>
        </w:rPr>
      </w:pPr>
      <w:r w:rsidRPr="000C3222">
        <w:rPr>
          <w:rFonts w:ascii="Times New Roman" w:hAnsi="Times New Roman" w:cs="Times New Roman"/>
          <w:sz w:val="24"/>
          <w:szCs w:val="24"/>
        </w:rPr>
        <w:t>Spirito Santo illumina il nostro cuore affinché comprenda che n</w:t>
      </w:r>
      <w:r w:rsidRPr="000C3222">
        <w:rPr>
          <w:rFonts w:ascii="Times New Roman" w:eastAsia="Times New Roman" w:hAnsi="Times New Roman" w:cs="Times New Roman"/>
          <w:color w:val="000000"/>
          <w:sz w:val="24"/>
          <w:szCs w:val="24"/>
          <w:lang w:eastAsia="it-IT"/>
        </w:rPr>
        <w:t>utrirsi dell’Eucaristia significa lasciarsi cambiare, lasciarsi trasformare in quanto riceviamo</w:t>
      </w:r>
    </w:p>
    <w:p w14:paraId="24E70B67" w14:textId="77777777" w:rsidR="00D95282" w:rsidRPr="000C3222" w:rsidRDefault="00D95282" w:rsidP="00D95282">
      <w:pPr>
        <w:numPr>
          <w:ilvl w:val="0"/>
          <w:numId w:val="9"/>
        </w:numPr>
        <w:spacing w:after="0" w:line="254" w:lineRule="auto"/>
        <w:contextualSpacing/>
        <w:rPr>
          <w:rFonts w:ascii="Times New Roman" w:hAnsi="Times New Roman" w:cs="Times New Roman"/>
          <w:sz w:val="24"/>
          <w:szCs w:val="24"/>
        </w:rPr>
      </w:pPr>
      <w:r w:rsidRPr="000C3222">
        <w:rPr>
          <w:rFonts w:ascii="Times New Roman" w:hAnsi="Times New Roman" w:cs="Times New Roman"/>
          <w:sz w:val="24"/>
          <w:szCs w:val="24"/>
        </w:rPr>
        <w:t>Spirito Santo insegnaci a riconoscere la grazia e l’impegno che riceviamo  tutte le volte che rispondiamo: ”Amen” a</w:t>
      </w:r>
      <w:r w:rsidRPr="000C3222">
        <w:rPr>
          <w:rFonts w:ascii="Times New Roman" w:eastAsia="Times New Roman" w:hAnsi="Times New Roman" w:cs="Times New Roman"/>
          <w:color w:val="000000"/>
          <w:sz w:val="24"/>
          <w:szCs w:val="24"/>
          <w:lang w:eastAsia="it-IT"/>
        </w:rPr>
        <w:t>l sacerdote che distribuisce l’Eucaristia. Poiché mangiare il Corpo di Cristo comporta diventare Corpo di Cristo</w:t>
      </w:r>
    </w:p>
    <w:p w14:paraId="4EAD4316" w14:textId="77777777" w:rsidR="00D95282" w:rsidRPr="000C3222" w:rsidRDefault="00D95282" w:rsidP="00D95282">
      <w:pPr>
        <w:spacing w:after="0" w:line="254" w:lineRule="auto"/>
        <w:rPr>
          <w:rFonts w:ascii="Times New Roman" w:hAnsi="Times New Roman" w:cs="Times New Roman"/>
          <w:sz w:val="24"/>
          <w:szCs w:val="24"/>
        </w:rPr>
      </w:pPr>
    </w:p>
    <w:p w14:paraId="67F38692" w14:textId="77777777" w:rsidR="00D95282" w:rsidRPr="000C3222" w:rsidRDefault="00D95282" w:rsidP="00D95282">
      <w:pPr>
        <w:shd w:val="clear" w:color="auto" w:fill="FFFFFF"/>
        <w:spacing w:after="0" w:line="240" w:lineRule="auto"/>
        <w:rPr>
          <w:rFonts w:ascii="Times New Roman" w:eastAsia="Times New Roman" w:hAnsi="Times New Roman" w:cs="Times New Roman"/>
          <w:color w:val="000000"/>
          <w:sz w:val="24"/>
          <w:szCs w:val="24"/>
          <w:lang w:eastAsia="it-IT"/>
        </w:rPr>
      </w:pPr>
      <w:r w:rsidRPr="000C3222">
        <w:rPr>
          <w:rFonts w:ascii="Times New Roman" w:eastAsia="Times New Roman" w:hAnsi="Times New Roman" w:cs="Times New Roman"/>
          <w:color w:val="000000"/>
          <w:sz w:val="24"/>
          <w:szCs w:val="24"/>
          <w:lang w:eastAsia="it-IT"/>
        </w:rPr>
        <w:t>“</w:t>
      </w:r>
      <w:r w:rsidRPr="000C3222">
        <w:rPr>
          <w:rFonts w:ascii="Times New Roman" w:eastAsia="Times New Roman" w:hAnsi="Times New Roman" w:cs="Times New Roman"/>
          <w:b/>
          <w:bCs/>
          <w:color w:val="000000"/>
          <w:sz w:val="24"/>
          <w:szCs w:val="24"/>
          <w:lang w:eastAsia="it-IT"/>
        </w:rPr>
        <w:t>La celebrazione della Messa è ordinata</w:t>
      </w:r>
      <w:r w:rsidRPr="000C3222">
        <w:rPr>
          <w:rFonts w:ascii="Times New Roman" w:eastAsia="Times New Roman" w:hAnsi="Times New Roman" w:cs="Times New Roman"/>
          <w:color w:val="000000"/>
          <w:sz w:val="24"/>
          <w:szCs w:val="24"/>
          <w:lang w:eastAsia="it-IT"/>
        </w:rPr>
        <w:t xml:space="preserve"> alla Comunione, cioè </w:t>
      </w:r>
      <w:r w:rsidRPr="000C3222">
        <w:rPr>
          <w:rFonts w:ascii="Times New Roman" w:eastAsia="Times New Roman" w:hAnsi="Times New Roman" w:cs="Times New Roman"/>
          <w:b/>
          <w:bCs/>
          <w:color w:val="000000"/>
          <w:sz w:val="24"/>
          <w:szCs w:val="24"/>
          <w:lang w:eastAsia="it-IT"/>
        </w:rPr>
        <w:t xml:space="preserve">a unirci con Gesù. </w:t>
      </w:r>
      <w:r w:rsidRPr="000C3222">
        <w:rPr>
          <w:rFonts w:ascii="Times New Roman" w:eastAsia="Times New Roman" w:hAnsi="Times New Roman" w:cs="Times New Roman"/>
          <w:color w:val="000000"/>
          <w:sz w:val="24"/>
          <w:szCs w:val="24"/>
          <w:lang w:eastAsia="it-IT"/>
        </w:rPr>
        <w:t xml:space="preserve">Celebriamo l’Eucaristia per nutrirci di Cristo, che ci dona sé stesso sia nella Parola sia nel Sacramento dell’altare, </w:t>
      </w:r>
      <w:r w:rsidRPr="000C3222">
        <w:rPr>
          <w:rFonts w:ascii="Times New Roman" w:eastAsia="Times New Roman" w:hAnsi="Times New Roman" w:cs="Times New Roman"/>
          <w:b/>
          <w:bCs/>
          <w:color w:val="000000"/>
          <w:sz w:val="24"/>
          <w:szCs w:val="24"/>
          <w:lang w:eastAsia="it-IT"/>
        </w:rPr>
        <w:t>per conformarci a Lui</w:t>
      </w:r>
      <w:r w:rsidRPr="000C3222">
        <w:rPr>
          <w:rFonts w:ascii="Times New Roman" w:eastAsia="Times New Roman" w:hAnsi="Times New Roman" w:cs="Times New Roman"/>
          <w:color w:val="000000"/>
          <w:sz w:val="24"/>
          <w:szCs w:val="24"/>
          <w:lang w:eastAsia="it-IT"/>
        </w:rPr>
        <w:t>. Nella Messa, dopo aver spezzato il Pane consacrato, cioè il corpo di Gesù, il sacerdote lo mostra ai fedeli, invitandoli a partecipare al convito eucaristico.” (Papa Francesco udienza del mercoledì 4 aprile 2018)</w:t>
      </w:r>
    </w:p>
    <w:p w14:paraId="047E783E" w14:textId="77777777" w:rsidR="00D95282" w:rsidRPr="000C3222" w:rsidRDefault="00D95282" w:rsidP="00D95282">
      <w:pPr>
        <w:shd w:val="clear" w:color="auto" w:fill="FFFFFF"/>
        <w:spacing w:after="0" w:line="240" w:lineRule="auto"/>
        <w:rPr>
          <w:rFonts w:ascii="Times New Roman" w:eastAsia="Times New Roman" w:hAnsi="Times New Roman" w:cs="Times New Roman"/>
          <w:color w:val="000000"/>
          <w:sz w:val="24"/>
          <w:szCs w:val="24"/>
          <w:lang w:eastAsia="it-IT"/>
        </w:rPr>
      </w:pPr>
    </w:p>
    <w:p w14:paraId="02D796E7" w14:textId="77777777" w:rsidR="00D95282" w:rsidRPr="000C3222" w:rsidRDefault="00D95282" w:rsidP="00D95282">
      <w:pPr>
        <w:shd w:val="clear" w:color="auto" w:fill="FFFFFF"/>
        <w:spacing w:after="0" w:line="240" w:lineRule="auto"/>
        <w:rPr>
          <w:rFonts w:ascii="Times New Roman" w:eastAsia="Times New Roman" w:hAnsi="Times New Roman" w:cs="Times New Roman"/>
          <w:color w:val="000000"/>
          <w:sz w:val="24"/>
          <w:szCs w:val="24"/>
          <w:lang w:eastAsia="it-IT"/>
        </w:rPr>
      </w:pPr>
      <w:r w:rsidRPr="000C3222">
        <w:rPr>
          <w:rFonts w:ascii="Times New Roman" w:eastAsia="Times New Roman" w:hAnsi="Times New Roman" w:cs="Times New Roman"/>
          <w:color w:val="000000"/>
          <w:sz w:val="24"/>
          <w:szCs w:val="24"/>
          <w:lang w:eastAsia="it-IT"/>
        </w:rPr>
        <w:t xml:space="preserve">Il nuovo messale, nei riti di comunione, ha modificato e ritradotto la formula di invito alla comunione che segue immediatamente l’Agnello di Dio. </w:t>
      </w:r>
      <w:r w:rsidRPr="000C3222">
        <w:rPr>
          <w:rFonts w:ascii="Times New Roman" w:eastAsia="Times New Roman" w:hAnsi="Times New Roman" w:cs="Times New Roman"/>
          <w:b/>
          <w:bCs/>
          <w:color w:val="000000"/>
          <w:sz w:val="24"/>
          <w:szCs w:val="24"/>
          <w:lang w:eastAsia="it-IT"/>
        </w:rPr>
        <w:t>“</w:t>
      </w:r>
      <w:r w:rsidRPr="000C3222">
        <w:rPr>
          <w:rFonts w:ascii="Times New Roman" w:eastAsia="Times New Roman" w:hAnsi="Times New Roman" w:cs="Times New Roman"/>
          <w:b/>
          <w:bCs/>
          <w:color w:val="000000"/>
          <w:sz w:val="24"/>
          <w:szCs w:val="24"/>
          <w:u w:val="single"/>
          <w:lang w:eastAsia="it-IT"/>
        </w:rPr>
        <w:t>Ecco</w:t>
      </w:r>
      <w:r w:rsidRPr="000C3222">
        <w:rPr>
          <w:rFonts w:ascii="Times New Roman" w:eastAsia="Times New Roman" w:hAnsi="Times New Roman" w:cs="Times New Roman"/>
          <w:b/>
          <w:bCs/>
          <w:color w:val="000000"/>
          <w:sz w:val="24"/>
          <w:szCs w:val="24"/>
          <w:lang w:eastAsia="it-IT"/>
        </w:rPr>
        <w:t xml:space="preserve"> l’Agnello di Dio, </w:t>
      </w:r>
      <w:r w:rsidRPr="000C3222">
        <w:rPr>
          <w:rFonts w:ascii="Times New Roman" w:eastAsia="Times New Roman" w:hAnsi="Times New Roman" w:cs="Times New Roman"/>
          <w:b/>
          <w:bCs/>
          <w:color w:val="000000"/>
          <w:sz w:val="24"/>
          <w:szCs w:val="24"/>
          <w:u w:val="single"/>
          <w:lang w:eastAsia="it-IT"/>
        </w:rPr>
        <w:t>ecco</w:t>
      </w:r>
      <w:r w:rsidRPr="000C3222">
        <w:rPr>
          <w:rFonts w:ascii="Times New Roman" w:eastAsia="Times New Roman" w:hAnsi="Times New Roman" w:cs="Times New Roman"/>
          <w:b/>
          <w:bCs/>
          <w:color w:val="000000"/>
          <w:sz w:val="24"/>
          <w:szCs w:val="24"/>
          <w:lang w:eastAsia="it-IT"/>
        </w:rPr>
        <w:t xml:space="preserve"> Colui che toglie i peccati del mondo. Beati gli invitati </w:t>
      </w:r>
      <w:r w:rsidRPr="000C3222">
        <w:rPr>
          <w:rFonts w:ascii="Times New Roman" w:eastAsia="Times New Roman" w:hAnsi="Times New Roman" w:cs="Times New Roman"/>
          <w:b/>
          <w:bCs/>
          <w:color w:val="000000"/>
          <w:sz w:val="24"/>
          <w:szCs w:val="24"/>
          <w:u w:val="single"/>
          <w:lang w:eastAsia="it-IT"/>
        </w:rPr>
        <w:t>alla cena dell’Agnello</w:t>
      </w:r>
      <w:r w:rsidRPr="000C3222">
        <w:rPr>
          <w:rFonts w:ascii="Times New Roman" w:eastAsia="Times New Roman" w:hAnsi="Times New Roman" w:cs="Times New Roman"/>
          <w:color w:val="000000"/>
          <w:sz w:val="24"/>
          <w:szCs w:val="24"/>
          <w:lang w:eastAsia="it-IT"/>
        </w:rPr>
        <w:t>” (al posto della formula: “Beati gli invitati alla Cena del Signore. Ecco l’Agnello di Dio che toglie i peccati del mondo)</w:t>
      </w:r>
    </w:p>
    <w:p w14:paraId="23C4CE1F" w14:textId="77777777" w:rsidR="00D95282" w:rsidRPr="000C3222" w:rsidRDefault="00D95282" w:rsidP="00D95282">
      <w:pPr>
        <w:shd w:val="clear" w:color="auto" w:fill="FFFFFF"/>
        <w:spacing w:after="0" w:line="240" w:lineRule="auto"/>
        <w:rPr>
          <w:rFonts w:ascii="Times New Roman" w:eastAsia="Times New Roman" w:hAnsi="Times New Roman" w:cs="Times New Roman"/>
          <w:color w:val="000000"/>
          <w:sz w:val="24"/>
          <w:szCs w:val="24"/>
          <w:lang w:eastAsia="it-IT"/>
        </w:rPr>
      </w:pPr>
    </w:p>
    <w:p w14:paraId="50244990" w14:textId="77777777" w:rsidR="00D95282" w:rsidRPr="000C3222" w:rsidRDefault="00D95282" w:rsidP="00D95282">
      <w:pPr>
        <w:shd w:val="clear" w:color="auto" w:fill="FFFFFF"/>
        <w:spacing w:after="0" w:line="240" w:lineRule="auto"/>
        <w:rPr>
          <w:rFonts w:ascii="Times New Roman" w:eastAsia="Times New Roman" w:hAnsi="Times New Roman" w:cs="Times New Roman"/>
          <w:color w:val="000000"/>
          <w:sz w:val="24"/>
          <w:szCs w:val="24"/>
          <w:lang w:eastAsia="it-IT"/>
        </w:rPr>
      </w:pPr>
      <w:r w:rsidRPr="000C3222">
        <w:rPr>
          <w:rFonts w:ascii="Times New Roman" w:eastAsia="Times New Roman" w:hAnsi="Times New Roman" w:cs="Times New Roman"/>
          <w:color w:val="000000"/>
          <w:sz w:val="24"/>
          <w:szCs w:val="24"/>
          <w:lang w:eastAsia="it-IT"/>
        </w:rPr>
        <w:t>Papa Francesco sottolinea che “questo invito ci chiama a sperimentare l’intima unione con Cristo, fonte di gioia e di santità. E’ un invito che rallegra e insieme spinge a un esame di coscienza illuminato dalla fede. Se da una parte, infatti, vediamo la distanza che ci separa dalla santità di Cristo, dall’altra crediamo che il suo Sangue viene «sparso per la remissione dei peccati». Tutti noi siamo stati perdonati nel battesimo, e tutti noi siamo perdonati o saremo perdonati ogni volta che ci accostiamo al sacramento della penitenza. Gesù perdona sempre. Gesù non si stanca di perdonare. Siamo noi a stancarci di chiedere perdono” (Papa Francesco udienza del mercoledì 4 aprile 2018)</w:t>
      </w:r>
    </w:p>
    <w:p w14:paraId="1B27030A" w14:textId="77777777" w:rsidR="00D95282" w:rsidRPr="000C3222" w:rsidRDefault="00D95282" w:rsidP="00D95282">
      <w:pPr>
        <w:shd w:val="clear" w:color="auto" w:fill="FFFFFF"/>
        <w:spacing w:after="0" w:line="240" w:lineRule="auto"/>
        <w:rPr>
          <w:rFonts w:ascii="Times New Roman" w:eastAsia="Times New Roman" w:hAnsi="Times New Roman" w:cs="Times New Roman"/>
          <w:color w:val="000000"/>
          <w:sz w:val="24"/>
          <w:szCs w:val="24"/>
          <w:lang w:eastAsia="it-IT"/>
        </w:rPr>
      </w:pPr>
    </w:p>
    <w:p w14:paraId="42AC556C" w14:textId="2E131E5C" w:rsidR="00D95282" w:rsidRPr="000C3222" w:rsidRDefault="00D95282" w:rsidP="00D95282">
      <w:pPr>
        <w:spacing w:after="0" w:line="276" w:lineRule="auto"/>
        <w:jc w:val="both"/>
        <w:rPr>
          <w:rFonts w:ascii="Times New Roman" w:hAnsi="Times New Roman" w:cs="Times New Roman"/>
          <w:sz w:val="24"/>
          <w:szCs w:val="24"/>
        </w:rPr>
      </w:pPr>
      <w:r w:rsidRPr="000C3222">
        <w:rPr>
          <w:rFonts w:ascii="Times New Roman" w:hAnsi="Times New Roman" w:cs="Times New Roman"/>
          <w:sz w:val="24"/>
          <w:szCs w:val="24"/>
        </w:rPr>
        <w:t xml:space="preserve">La novità contenuta nel Nuovo Messale consiste in </w:t>
      </w:r>
      <w:r w:rsidRPr="000C3222">
        <w:rPr>
          <w:rFonts w:ascii="Times New Roman" w:hAnsi="Times New Roman" w:cs="Times New Roman"/>
          <w:b/>
          <w:bCs/>
          <w:sz w:val="24"/>
          <w:szCs w:val="24"/>
        </w:rPr>
        <w:t>un semplice spostamento delle parole che accompagnano il gesto del mostrare l’ostia sollevata sulla patena o sul calice</w:t>
      </w:r>
      <w:r w:rsidRPr="000C3222">
        <w:rPr>
          <w:rFonts w:ascii="Times New Roman" w:hAnsi="Times New Roman" w:cs="Times New Roman"/>
          <w:sz w:val="24"/>
          <w:szCs w:val="24"/>
        </w:rPr>
        <w:t xml:space="preserve">. Anziché la successione: «Beati gli invitati alla cena del Signore: ecco l’Agnello di Dio che toglie i peccati del mondo», </w:t>
      </w:r>
      <w:r w:rsidRPr="000C3222">
        <w:rPr>
          <w:rFonts w:ascii="Times New Roman" w:hAnsi="Times New Roman" w:cs="Times New Roman"/>
          <w:b/>
          <w:bCs/>
          <w:sz w:val="24"/>
          <w:szCs w:val="24"/>
        </w:rPr>
        <w:t>troveremo la successione: «Ecco l’Agnello di Dio, ecco colui che toglie i peccati del mondo. Beati gli invitati alla cena dell’Agnello»</w:t>
      </w:r>
      <w:r w:rsidRPr="000C3222">
        <w:rPr>
          <w:rFonts w:ascii="Times New Roman" w:hAnsi="Times New Roman" w:cs="Times New Roman"/>
          <w:sz w:val="24"/>
          <w:szCs w:val="24"/>
        </w:rPr>
        <w:t xml:space="preserve">. A ben vedere, si tratta di una </w:t>
      </w:r>
      <w:r w:rsidRPr="000C3222">
        <w:rPr>
          <w:rFonts w:ascii="Times New Roman" w:hAnsi="Times New Roman" w:cs="Times New Roman"/>
          <w:b/>
          <w:bCs/>
          <w:sz w:val="24"/>
          <w:szCs w:val="24"/>
        </w:rPr>
        <w:t>triplice modifica</w:t>
      </w:r>
      <w:r w:rsidRPr="000C3222">
        <w:rPr>
          <w:rFonts w:ascii="Times New Roman" w:hAnsi="Times New Roman" w:cs="Times New Roman"/>
          <w:sz w:val="24"/>
          <w:szCs w:val="24"/>
        </w:rPr>
        <w:t xml:space="preserve">. </w:t>
      </w:r>
      <w:r w:rsidRPr="000C3222">
        <w:rPr>
          <w:rFonts w:ascii="Times New Roman" w:hAnsi="Times New Roman" w:cs="Times New Roman"/>
          <w:sz w:val="24"/>
          <w:szCs w:val="24"/>
          <w:u w:val="single"/>
        </w:rPr>
        <w:t>La prima è quella riguardante il gesto</w:t>
      </w:r>
      <w:r w:rsidRPr="000C3222">
        <w:rPr>
          <w:rFonts w:ascii="Times New Roman" w:hAnsi="Times New Roman" w:cs="Times New Roman"/>
          <w:sz w:val="24"/>
          <w:szCs w:val="24"/>
        </w:rPr>
        <w:t xml:space="preserve">: prima si presenta l’Agnello («Ecco l’agnello di Dio»), poi si invita alla comunione («Beati gli invitati») In questo modo si collega meglio il gesto della frazione del pane con il canto litanico che invita a contemplare l’Agnello di Dio che toglie il peccato del mondo. Il segno del pane spezzato mostra qui non solo un significato ecclesiologico (la comunione all’unico corpo di cui parla san Paolo in 1Corinti 10, 16-17), ma pure cristologico, nel riferimento al corpo donato e al sangue versato (lo spezzare come simbolo di un dono finale, dal quale non si torna più indietro). </w:t>
      </w:r>
      <w:r w:rsidRPr="000C3222">
        <w:rPr>
          <w:rFonts w:ascii="Times New Roman" w:hAnsi="Times New Roman" w:cs="Times New Roman"/>
          <w:sz w:val="24"/>
          <w:szCs w:val="24"/>
          <w:u w:val="single"/>
        </w:rPr>
        <w:t>Una seconda piccola modifica riguarda le parole che accompagnano il gesto dell’ostensione eucaristica</w:t>
      </w:r>
      <w:r w:rsidRPr="000C3222">
        <w:rPr>
          <w:rFonts w:ascii="Times New Roman" w:hAnsi="Times New Roman" w:cs="Times New Roman"/>
          <w:sz w:val="24"/>
          <w:szCs w:val="24"/>
        </w:rPr>
        <w:t xml:space="preserve">: l’«Ecco l’agnello di Dio», di memoria evangelica (Gv 1,29) è ridoppiato con un secondo «Ecco colui che toglie i peccati del mondo», a dare forza con il duplice «ecco» all’ostensione che invita a riconoscere e adorare l’Agnello immolato. </w:t>
      </w:r>
      <w:r w:rsidRPr="000C3222">
        <w:rPr>
          <w:rFonts w:ascii="Times New Roman" w:hAnsi="Times New Roman" w:cs="Times New Roman"/>
          <w:sz w:val="24"/>
          <w:szCs w:val="24"/>
          <w:u w:val="single"/>
        </w:rPr>
        <w:t xml:space="preserve">Più importante ancora è la terza </w:t>
      </w:r>
      <w:r w:rsidRPr="000C3222">
        <w:rPr>
          <w:rFonts w:ascii="Times New Roman" w:hAnsi="Times New Roman" w:cs="Times New Roman"/>
          <w:sz w:val="24"/>
          <w:szCs w:val="24"/>
          <w:u w:val="single"/>
        </w:rPr>
        <w:lastRenderedPageBreak/>
        <w:t>modifica riguardante le parole che invitano alla comunione:</w:t>
      </w:r>
      <w:r w:rsidRPr="000C3222">
        <w:rPr>
          <w:rFonts w:ascii="Times New Roman" w:hAnsi="Times New Roman" w:cs="Times New Roman"/>
          <w:sz w:val="24"/>
          <w:szCs w:val="24"/>
        </w:rPr>
        <w:t xml:space="preserve"> “ Beati gli invitati alla cena dell’Agnello» (anziché alla «cena del Signore»), con un riferimento più puntuale a Ap 19, 9, dove è custodita una delle beatitudini neotestamentarie che si aggiunge a quelle evangeliche. Là si proclama la beatitudine degli invitati al «banchetto delle nozze dell’Agnello». Qui si è deciso di custodire la terminologia della cena, in un incrocio tra la cena del Signore di 1Corinti11,20 e le nozze dell’Agnello di Ap19,9. La risposta dell’assemblea («O Signore, non sono degno di partecipare alla tua mensa...») è rimasta invece invariata, nonostante il testo del Messale latino avesse una citazione più diretta di Mt8,8: «Signore, non sono degno che tu entri sotto il mio tetto»”. </w:t>
      </w:r>
      <w:r w:rsidRPr="00933C68">
        <w:rPr>
          <w:rFonts w:ascii="Times New Roman" w:hAnsi="Times New Roman" w:cs="Times New Roman"/>
          <w:b/>
          <w:bCs/>
          <w:sz w:val="24"/>
          <w:szCs w:val="24"/>
        </w:rPr>
        <w:t>Questo piccolo cambiamento è come un invito a riscoprire la forza e il valore dell’ostensione eucaristica del pane spezzato</w:t>
      </w:r>
      <w:r w:rsidR="00933C68">
        <w:rPr>
          <w:rFonts w:ascii="Times New Roman" w:hAnsi="Times New Roman" w:cs="Times New Roman"/>
          <w:sz w:val="24"/>
          <w:szCs w:val="24"/>
        </w:rPr>
        <w:t xml:space="preserve"> </w:t>
      </w:r>
      <w:r w:rsidR="00293C16">
        <w:rPr>
          <w:rFonts w:ascii="Times New Roman" w:hAnsi="Times New Roman" w:cs="Times New Roman"/>
          <w:sz w:val="24"/>
          <w:szCs w:val="24"/>
        </w:rPr>
        <w:t>(attraverso l’ostensione, cioè attraverso questo</w:t>
      </w:r>
      <w:r w:rsidR="00933C68">
        <w:rPr>
          <w:rFonts w:ascii="Times New Roman" w:hAnsi="Times New Roman" w:cs="Times New Roman"/>
          <w:sz w:val="24"/>
          <w:szCs w:val="24"/>
        </w:rPr>
        <w:t xml:space="preserve"> momento solenne in cui l’ostia trasformata nel Corpo di Cristo</w:t>
      </w:r>
      <w:r w:rsidR="005034B4">
        <w:rPr>
          <w:rFonts w:ascii="Times New Roman" w:hAnsi="Times New Roman" w:cs="Times New Roman"/>
          <w:sz w:val="24"/>
          <w:szCs w:val="24"/>
        </w:rPr>
        <w:t xml:space="preserve"> è mostrata al popolo</w:t>
      </w:r>
      <w:r w:rsidR="00293C16">
        <w:rPr>
          <w:rFonts w:ascii="Times New Roman" w:hAnsi="Times New Roman" w:cs="Times New Roman"/>
          <w:sz w:val="24"/>
          <w:szCs w:val="24"/>
        </w:rPr>
        <w:t>, c’è l’invito a rivolgere ad essa uno</w:t>
      </w:r>
      <w:r w:rsidR="005034B4">
        <w:rPr>
          <w:rFonts w:ascii="Times New Roman" w:hAnsi="Times New Roman" w:cs="Times New Roman"/>
          <w:sz w:val="24"/>
          <w:szCs w:val="24"/>
        </w:rPr>
        <w:t xml:space="preserve"> sguardo adoratore)</w:t>
      </w:r>
      <w:r w:rsidRPr="000C3222">
        <w:rPr>
          <w:rFonts w:ascii="Times New Roman" w:hAnsi="Times New Roman" w:cs="Times New Roman"/>
          <w:sz w:val="24"/>
          <w:szCs w:val="24"/>
        </w:rPr>
        <w:t xml:space="preserve">. Veniamo da secoli nei quali siamo stati giustamente educati a riconoscere l’importanza decisiva del racconto di istituzione e di consacrazione, che ha generato il gesto della cosiddetta elevazione eucaristica. </w:t>
      </w:r>
      <w:r w:rsidRPr="000C3222">
        <w:rPr>
          <w:rFonts w:ascii="Times New Roman" w:hAnsi="Times New Roman" w:cs="Times New Roman"/>
          <w:b/>
          <w:bCs/>
          <w:sz w:val="24"/>
          <w:szCs w:val="24"/>
        </w:rPr>
        <w:t>La riforma liturgica non solo ha riposizionato questo gesto, riconoscendo che si tratta di un gesto di ostensione più che di elevazione</w:t>
      </w:r>
      <w:r w:rsidRPr="000C3222">
        <w:rPr>
          <w:rFonts w:ascii="Times New Roman" w:hAnsi="Times New Roman" w:cs="Times New Roman"/>
          <w:sz w:val="24"/>
          <w:szCs w:val="24"/>
        </w:rPr>
        <w:t xml:space="preserve">, come invece accade alla fine della preghiera eucaristica, dove avviene la vera elevazione al Padre del sacrificio e della lode. </w:t>
      </w:r>
      <w:r w:rsidRPr="000C3222">
        <w:rPr>
          <w:rFonts w:ascii="Times New Roman" w:hAnsi="Times New Roman" w:cs="Times New Roman"/>
          <w:b/>
          <w:bCs/>
          <w:sz w:val="24"/>
          <w:szCs w:val="24"/>
        </w:rPr>
        <w:t>Essa ci invita a dare uguale importanza alla seconda «ostensione» dell’Eucaristia che avviene proprio nel momento successivo allo spezzare del pane:</w:t>
      </w:r>
      <w:r w:rsidRPr="000C3222">
        <w:rPr>
          <w:rFonts w:ascii="Times New Roman" w:hAnsi="Times New Roman" w:cs="Times New Roman"/>
          <w:sz w:val="24"/>
          <w:szCs w:val="24"/>
        </w:rPr>
        <w:t xml:space="preserve"> non a caso, l’Ordinamento generale del Messale Romano utilizza lo stesso verbo (ostendit, che vuol dire: «mostra» e non «eleva») per descrivere l’ostensione del pane eucaristico dopo le parole della consacrazione (n. 150) e l’ostensione del pane eucaristico spezzato (n. 84). </w:t>
      </w:r>
      <w:r w:rsidRPr="000C3222">
        <w:rPr>
          <w:rFonts w:ascii="Times New Roman" w:hAnsi="Times New Roman" w:cs="Times New Roman"/>
          <w:b/>
          <w:bCs/>
          <w:sz w:val="24"/>
          <w:szCs w:val="24"/>
        </w:rPr>
        <w:t>È come un invito ad aprire i nostri occhi, come i discepoli a Emmaus, per riconoscere il Signore «nello spezzare del pane»</w:t>
      </w:r>
      <w:r w:rsidRPr="000C3222">
        <w:rPr>
          <w:rFonts w:ascii="Times New Roman" w:hAnsi="Times New Roman" w:cs="Times New Roman"/>
          <w:sz w:val="24"/>
          <w:szCs w:val="24"/>
        </w:rPr>
        <w:t xml:space="preserve"> (Lc 24, 35). (Paolo TOMATIS – Al servizio del dono – ELLEDICI)</w:t>
      </w:r>
    </w:p>
    <w:p w14:paraId="6855F250" w14:textId="77777777" w:rsidR="00D95282" w:rsidRPr="000C3222" w:rsidRDefault="00D95282" w:rsidP="00D95282">
      <w:pPr>
        <w:spacing w:after="0" w:line="276" w:lineRule="auto"/>
        <w:rPr>
          <w:rFonts w:ascii="Times New Roman" w:hAnsi="Times New Roman" w:cs="Times New Roman"/>
          <w:sz w:val="24"/>
          <w:szCs w:val="24"/>
        </w:rPr>
      </w:pPr>
    </w:p>
    <w:p w14:paraId="443DDE59" w14:textId="77777777" w:rsidR="00D95282" w:rsidRPr="000C3222" w:rsidRDefault="00D95282" w:rsidP="00D95282">
      <w:pPr>
        <w:spacing w:after="0" w:line="276" w:lineRule="auto"/>
        <w:rPr>
          <w:rFonts w:ascii="Times New Roman" w:hAnsi="Times New Roman" w:cs="Times New Roman"/>
          <w:b/>
          <w:bCs/>
          <w:sz w:val="24"/>
          <w:szCs w:val="24"/>
        </w:rPr>
      </w:pPr>
      <w:r w:rsidRPr="000C3222">
        <w:rPr>
          <w:rFonts w:ascii="Times New Roman" w:hAnsi="Times New Roman" w:cs="Times New Roman"/>
          <w:b/>
          <w:bCs/>
          <w:sz w:val="24"/>
          <w:szCs w:val="24"/>
        </w:rPr>
        <w:t>CONSONANZE ORIONINE</w:t>
      </w:r>
    </w:p>
    <w:p w14:paraId="24C94F7C" w14:textId="0B791F62" w:rsidR="00245360" w:rsidRPr="000C3222" w:rsidRDefault="00D95282" w:rsidP="008D632A">
      <w:pPr>
        <w:spacing w:after="0" w:line="240" w:lineRule="auto"/>
        <w:ind w:firstLine="708"/>
        <w:jc w:val="both"/>
        <w:rPr>
          <w:rFonts w:ascii="Times New Roman" w:hAnsi="Times New Roman" w:cs="Times New Roman"/>
          <w:color w:val="FF0000"/>
          <w:sz w:val="24"/>
          <w:szCs w:val="24"/>
        </w:rPr>
      </w:pPr>
      <w:r w:rsidRPr="000C3222">
        <w:rPr>
          <w:rFonts w:ascii="Times New Roman" w:eastAsia="Batang" w:hAnsi="Times New Roman" w:cs="Times New Roman"/>
          <w:color w:val="000000"/>
          <w:spacing w:val="-1"/>
          <w:w w:val="104"/>
          <w:sz w:val="24"/>
          <w:szCs w:val="24"/>
          <w:lang w:eastAsia="ko-KR"/>
        </w:rPr>
        <w:t xml:space="preserve">“Ma unioni si </w:t>
      </w:r>
      <w:r w:rsidRPr="000C3222">
        <w:rPr>
          <w:rFonts w:ascii="Times New Roman" w:eastAsia="Times New Roman" w:hAnsi="Times New Roman" w:cs="Times New Roman"/>
          <w:color w:val="000000"/>
          <w:spacing w:val="-1"/>
          <w:w w:val="104"/>
          <w:sz w:val="24"/>
          <w:szCs w:val="24"/>
          <w:lang w:eastAsia="ko-KR"/>
        </w:rPr>
        <w:t xml:space="preserve">intime non si possono addonare (creare) tutto </w:t>
      </w:r>
      <w:r w:rsidRPr="000C3222">
        <w:rPr>
          <w:rFonts w:ascii="Times New Roman" w:eastAsia="Times New Roman" w:hAnsi="Times New Roman" w:cs="Times New Roman"/>
          <w:color w:val="000000"/>
          <w:w w:val="104"/>
          <w:sz w:val="24"/>
          <w:szCs w:val="24"/>
          <w:lang w:eastAsia="ko-KR"/>
        </w:rPr>
        <w:t xml:space="preserve">ad un tratto. Anche quaggiù, quando si vuole stringere </w:t>
      </w:r>
      <w:r w:rsidRPr="000C3222">
        <w:rPr>
          <w:rFonts w:ascii="Times New Roman" w:eastAsia="Times New Roman" w:hAnsi="Times New Roman" w:cs="Times New Roman"/>
          <w:color w:val="000000"/>
          <w:spacing w:val="-2"/>
          <w:w w:val="104"/>
          <w:sz w:val="24"/>
          <w:szCs w:val="24"/>
          <w:lang w:eastAsia="ko-KR"/>
        </w:rPr>
        <w:t xml:space="preserve">amicizia o unione, si va per gradi, precedono preliminari </w:t>
      </w:r>
      <w:r w:rsidRPr="000C3222">
        <w:rPr>
          <w:rFonts w:ascii="Times New Roman" w:eastAsia="Times New Roman" w:hAnsi="Times New Roman" w:cs="Times New Roman"/>
          <w:color w:val="000000"/>
          <w:spacing w:val="-3"/>
          <w:w w:val="104"/>
          <w:sz w:val="24"/>
          <w:szCs w:val="24"/>
          <w:lang w:eastAsia="ko-KR"/>
        </w:rPr>
        <w:t xml:space="preserve">più o meno lunghi. Ebbene, o fratelli e amici miei, anche </w:t>
      </w:r>
      <w:r w:rsidRPr="000C3222">
        <w:rPr>
          <w:rFonts w:ascii="Times New Roman" w:eastAsia="Times New Roman" w:hAnsi="Times New Roman" w:cs="Times New Roman"/>
          <w:b/>
          <w:bCs/>
          <w:color w:val="000000"/>
          <w:spacing w:val="-2"/>
          <w:w w:val="104"/>
          <w:sz w:val="24"/>
          <w:szCs w:val="24"/>
          <w:lang w:eastAsia="ko-KR"/>
        </w:rPr>
        <w:t xml:space="preserve">la Provvidenza ci viene educando gradatamente a questa </w:t>
      </w:r>
      <w:r w:rsidRPr="000C3222">
        <w:rPr>
          <w:rFonts w:ascii="Times New Roman" w:eastAsia="Times New Roman" w:hAnsi="Times New Roman" w:cs="Times New Roman"/>
          <w:b/>
          <w:bCs/>
          <w:color w:val="000000"/>
          <w:w w:val="104"/>
          <w:sz w:val="24"/>
          <w:szCs w:val="24"/>
          <w:lang w:eastAsia="ko-KR"/>
        </w:rPr>
        <w:t>unione:</w:t>
      </w:r>
      <w:r w:rsidRPr="000C3222">
        <w:rPr>
          <w:rFonts w:ascii="Times New Roman" w:eastAsia="Times New Roman" w:hAnsi="Times New Roman" w:cs="Times New Roman"/>
          <w:color w:val="000000"/>
          <w:w w:val="104"/>
          <w:sz w:val="24"/>
          <w:szCs w:val="24"/>
          <w:lang w:eastAsia="ko-KR"/>
        </w:rPr>
        <w:t xml:space="preserve"> </w:t>
      </w:r>
      <w:r w:rsidRPr="000C3222">
        <w:rPr>
          <w:rFonts w:ascii="Times New Roman" w:eastAsia="Times New Roman" w:hAnsi="Times New Roman" w:cs="Times New Roman"/>
          <w:b/>
          <w:bCs/>
          <w:color w:val="000000"/>
          <w:w w:val="104"/>
          <w:sz w:val="24"/>
          <w:szCs w:val="24"/>
          <w:lang w:eastAsia="ko-KR"/>
        </w:rPr>
        <w:t>l'Eucaristia è indirizzata ad abituarci ad essa; e la Comunione Eucaristica è il celeste pegno e l'annodamento di questa vita colla futura</w:t>
      </w:r>
      <w:r w:rsidRPr="000C3222">
        <w:rPr>
          <w:rFonts w:ascii="Times New Roman" w:eastAsia="Times New Roman" w:hAnsi="Times New Roman" w:cs="Times New Roman"/>
          <w:color w:val="000000"/>
          <w:w w:val="104"/>
          <w:sz w:val="24"/>
          <w:szCs w:val="24"/>
          <w:lang w:eastAsia="ko-KR"/>
        </w:rPr>
        <w:t xml:space="preserve">. Eleviamoci dunque in alto, sino a quel sublime mistero e Sacramento di </w:t>
      </w:r>
      <w:r w:rsidRPr="000C3222">
        <w:rPr>
          <w:rFonts w:ascii="Times New Roman" w:eastAsia="Times New Roman" w:hAnsi="Times New Roman" w:cs="Times New Roman"/>
          <w:color w:val="000000"/>
          <w:spacing w:val="-2"/>
          <w:w w:val="104"/>
          <w:sz w:val="24"/>
          <w:szCs w:val="24"/>
          <w:lang w:eastAsia="ko-KR"/>
        </w:rPr>
        <w:t xml:space="preserve">amore, e andiamo umili e fidenti a Gesù: l'Eucaristia "è" </w:t>
      </w:r>
      <w:r w:rsidRPr="000C3222">
        <w:rPr>
          <w:rFonts w:ascii="Times New Roman" w:eastAsia="Times New Roman" w:hAnsi="Times New Roman" w:cs="Times New Roman"/>
          <w:color w:val="000000"/>
          <w:w w:val="104"/>
          <w:sz w:val="24"/>
          <w:szCs w:val="24"/>
          <w:lang w:eastAsia="ko-KR"/>
        </w:rPr>
        <w:t>il pane di vita: chi mangia di questo pane, avrà la vita eterna”  (</w:t>
      </w:r>
      <w:r w:rsidRPr="000C3222">
        <w:rPr>
          <w:rFonts w:ascii="Times New Roman" w:eastAsia="Batang" w:hAnsi="Times New Roman" w:cs="Times New Roman"/>
          <w:color w:val="000000"/>
          <w:spacing w:val="-9"/>
          <w:w w:val="104"/>
          <w:sz w:val="24"/>
          <w:szCs w:val="24"/>
          <w:lang w:eastAsia="ko-KR"/>
        </w:rPr>
        <w:t>Scr 104/256-257)</w:t>
      </w:r>
    </w:p>
    <w:p w14:paraId="4445CE6E" w14:textId="77777777" w:rsidR="00245360" w:rsidRPr="000C3222" w:rsidRDefault="00245360" w:rsidP="00C7555F">
      <w:pPr>
        <w:jc w:val="center"/>
        <w:rPr>
          <w:rFonts w:ascii="Times New Roman" w:hAnsi="Times New Roman" w:cs="Times New Roman"/>
          <w:color w:val="FF0000"/>
          <w:sz w:val="24"/>
          <w:szCs w:val="24"/>
        </w:rPr>
      </w:pPr>
    </w:p>
    <w:sectPr w:rsidR="00245360" w:rsidRPr="000C32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D0DBC"/>
    <w:multiLevelType w:val="hybridMultilevel"/>
    <w:tmpl w:val="25F80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B560DD"/>
    <w:multiLevelType w:val="hybridMultilevel"/>
    <w:tmpl w:val="409AD9E6"/>
    <w:lvl w:ilvl="0" w:tplc="E3D64E60">
      <w:numFmt w:val="bullet"/>
      <w:lvlText w:val="-"/>
      <w:lvlJc w:val="left"/>
      <w:pPr>
        <w:ind w:left="720" w:hanging="360"/>
      </w:pPr>
      <w:rPr>
        <w:rFonts w:ascii="Bookman Old Style" w:eastAsia="Times New Roman" w:hAnsi="Bookman Old Style" w:cs="Times New Roman" w:hint="default"/>
        <w:b/>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F405D5"/>
    <w:multiLevelType w:val="hybridMultilevel"/>
    <w:tmpl w:val="118C8D9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F62F59"/>
    <w:multiLevelType w:val="hybridMultilevel"/>
    <w:tmpl w:val="6508782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3E8A6DA5"/>
    <w:multiLevelType w:val="hybridMultilevel"/>
    <w:tmpl w:val="29D890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DDB0B6E"/>
    <w:multiLevelType w:val="hybridMultilevel"/>
    <w:tmpl w:val="813678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5A9A02ED"/>
    <w:multiLevelType w:val="hybridMultilevel"/>
    <w:tmpl w:val="5242402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CD81214"/>
    <w:multiLevelType w:val="hybridMultilevel"/>
    <w:tmpl w:val="7DF254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90B1F2F"/>
    <w:multiLevelType w:val="hybridMultilevel"/>
    <w:tmpl w:val="02109B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3"/>
  </w:num>
  <w:num w:numId="5">
    <w:abstractNumId w:val="8"/>
  </w:num>
  <w:num w:numId="6">
    <w:abstractNumId w:val="7"/>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55F"/>
    <w:rsid w:val="00013F5D"/>
    <w:rsid w:val="000C3222"/>
    <w:rsid w:val="001752CF"/>
    <w:rsid w:val="001C1CAA"/>
    <w:rsid w:val="00245360"/>
    <w:rsid w:val="00293C16"/>
    <w:rsid w:val="003242D0"/>
    <w:rsid w:val="003C2F66"/>
    <w:rsid w:val="00502180"/>
    <w:rsid w:val="005034B4"/>
    <w:rsid w:val="008D632A"/>
    <w:rsid w:val="00933C68"/>
    <w:rsid w:val="00AF19BE"/>
    <w:rsid w:val="00B51A5E"/>
    <w:rsid w:val="00C7555F"/>
    <w:rsid w:val="00D05A9E"/>
    <w:rsid w:val="00D472CE"/>
    <w:rsid w:val="00D95282"/>
    <w:rsid w:val="00E01FD5"/>
    <w:rsid w:val="00E17425"/>
    <w:rsid w:val="00F30D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3DDC2"/>
  <w15:chartTrackingRefBased/>
  <w15:docId w15:val="{43A17A43-28D3-40C4-A27C-6F173ABE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75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45360"/>
    <w:pPr>
      <w:ind w:left="720"/>
      <w:contextualSpacing/>
    </w:pPr>
  </w:style>
  <w:style w:type="paragraph" w:styleId="NormaleWeb">
    <w:name w:val="Normal (Web)"/>
    <w:basedOn w:val="Normale"/>
    <w:uiPriority w:val="99"/>
    <w:unhideWhenUsed/>
    <w:rsid w:val="00E17425"/>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ocesi.torino.it/liturgico/terza-edizione-del-messale-roman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14</Pages>
  <Words>5967</Words>
  <Characters>34014</Characters>
  <Application>Microsoft Office Word</Application>
  <DocSecurity>0</DocSecurity>
  <Lines>283</Lines>
  <Paragraphs>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Sirna</dc:creator>
  <cp:keywords/>
  <dc:description/>
  <cp:lastModifiedBy>Lia Sirna</cp:lastModifiedBy>
  <cp:revision>20</cp:revision>
  <dcterms:created xsi:type="dcterms:W3CDTF">2020-11-07T13:44:00Z</dcterms:created>
  <dcterms:modified xsi:type="dcterms:W3CDTF">2020-11-07T20:40:00Z</dcterms:modified>
</cp:coreProperties>
</file>